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SATUAN ACARA PERKULIAHAN</w:t>
      </w:r>
    </w:p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( SAP )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Mata Kuliah </w:t>
      </w:r>
      <w:r w:rsidRPr="00694E5B">
        <w:rPr>
          <w:rFonts w:asciiTheme="minorBidi" w:hAnsiTheme="minorBidi" w:cstheme="minorBidi"/>
        </w:rPr>
        <w:tab/>
        <w:t xml:space="preserve">:  </w:t>
      </w:r>
      <w:r w:rsidR="00C66E96" w:rsidRPr="00694E5B">
        <w:rPr>
          <w:rFonts w:asciiTheme="minorBidi" w:hAnsiTheme="minorBidi" w:cstheme="minorBidi"/>
          <w:color w:val="000000"/>
          <w:spacing w:val="-1"/>
        </w:rPr>
        <w:t>Dinamika Teknik</w:t>
      </w:r>
    </w:p>
    <w:p w:rsidR="00660D01" w:rsidRPr="00694E5B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Kode </w:t>
      </w:r>
      <w:r w:rsidRPr="00694E5B">
        <w:rPr>
          <w:rFonts w:asciiTheme="minorBidi" w:hAnsiTheme="minorBidi" w:cstheme="minorBidi"/>
        </w:rPr>
        <w:tab/>
      </w:r>
      <w:r w:rsidRPr="00694E5B">
        <w:rPr>
          <w:rFonts w:asciiTheme="minorBidi" w:hAnsiTheme="minorBidi" w:cstheme="minorBidi"/>
        </w:rPr>
        <w:tab/>
        <w:t xml:space="preserve">:  </w:t>
      </w:r>
      <w:r w:rsidR="00C66E96" w:rsidRPr="00694E5B">
        <w:rPr>
          <w:rFonts w:asciiTheme="minorBidi" w:hAnsiTheme="minorBidi" w:cstheme="minorBidi"/>
          <w:color w:val="000000"/>
          <w:spacing w:val="-1"/>
        </w:rPr>
        <w:t xml:space="preserve">MES 4312 </w:t>
      </w:r>
    </w:p>
    <w:p w:rsidR="00660D01" w:rsidRPr="00694E5B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Semester</w:t>
      </w:r>
      <w:r w:rsidRPr="00694E5B">
        <w:rPr>
          <w:rFonts w:asciiTheme="minorBidi" w:hAnsiTheme="minorBidi" w:cstheme="minorBidi"/>
        </w:rPr>
        <w:tab/>
        <w:t xml:space="preserve">:  </w:t>
      </w:r>
      <w:r w:rsidR="00C66E96" w:rsidRPr="00694E5B">
        <w:rPr>
          <w:rFonts w:asciiTheme="minorBidi" w:hAnsiTheme="minorBidi" w:cstheme="minorBidi"/>
        </w:rPr>
        <w:t>I</w:t>
      </w:r>
      <w:r w:rsidRPr="00694E5B">
        <w:rPr>
          <w:rFonts w:asciiTheme="minorBidi" w:hAnsiTheme="minorBidi" w:cstheme="minorBidi"/>
        </w:rPr>
        <w:t>V</w:t>
      </w:r>
    </w:p>
    <w:p w:rsidR="00660D01" w:rsidRPr="00694E5B" w:rsidRDefault="00660D01" w:rsidP="005E7C8B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Waktu</w:t>
      </w:r>
      <w:r w:rsidRPr="00694E5B">
        <w:rPr>
          <w:rFonts w:asciiTheme="minorBidi" w:hAnsiTheme="minorBidi" w:cstheme="minorBidi"/>
        </w:rPr>
        <w:tab/>
      </w:r>
      <w:r w:rsidRPr="00694E5B">
        <w:rPr>
          <w:rFonts w:asciiTheme="minorBidi" w:hAnsiTheme="minorBidi" w:cstheme="minorBidi"/>
        </w:rPr>
        <w:tab/>
        <w:t xml:space="preserve">:  </w:t>
      </w:r>
      <w:r w:rsidR="005E7C8B">
        <w:rPr>
          <w:rFonts w:asciiTheme="minorBidi" w:hAnsiTheme="minorBidi" w:cstheme="minorBidi"/>
        </w:rPr>
        <w:t>2</w:t>
      </w:r>
      <w:r w:rsidRPr="00694E5B">
        <w:rPr>
          <w:rFonts w:asciiTheme="minorBidi" w:hAnsiTheme="minorBidi" w:cstheme="minorBidi"/>
        </w:rPr>
        <w:t xml:space="preserve"> x </w:t>
      </w:r>
      <w:r w:rsidR="00C66E96" w:rsidRPr="00694E5B">
        <w:rPr>
          <w:rFonts w:asciiTheme="minorBidi" w:hAnsiTheme="minorBidi" w:cstheme="minorBidi"/>
        </w:rPr>
        <w:t>2</w:t>
      </w:r>
      <w:r w:rsidRPr="00694E5B">
        <w:rPr>
          <w:rFonts w:asciiTheme="minorBidi" w:hAnsiTheme="minorBidi" w:cstheme="minorBidi"/>
        </w:rPr>
        <w:t>x 50 Menit</w:t>
      </w:r>
    </w:p>
    <w:p w:rsidR="00660D01" w:rsidRPr="00694E5B" w:rsidRDefault="00660D01" w:rsidP="002E5150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Pertemuan</w:t>
      </w:r>
      <w:r w:rsidRPr="00694E5B">
        <w:rPr>
          <w:rFonts w:asciiTheme="minorBidi" w:hAnsiTheme="minorBidi" w:cstheme="minorBidi"/>
        </w:rPr>
        <w:tab/>
        <w:t xml:space="preserve">:  </w:t>
      </w:r>
      <w:r w:rsidR="002E5150">
        <w:rPr>
          <w:rFonts w:asciiTheme="minorBidi" w:hAnsiTheme="minorBidi" w:cstheme="minorBidi"/>
        </w:rPr>
        <w:t>4</w:t>
      </w:r>
      <w:r w:rsidR="00694E5B" w:rsidRPr="00694E5B">
        <w:rPr>
          <w:rFonts w:asciiTheme="minorBidi" w:hAnsiTheme="minorBidi" w:cstheme="minorBidi"/>
        </w:rPr>
        <w:t xml:space="preserve"> dan </w:t>
      </w:r>
      <w:r w:rsidR="002E5150">
        <w:rPr>
          <w:rFonts w:asciiTheme="minorBidi" w:hAnsiTheme="minorBidi" w:cstheme="minorBidi"/>
        </w:rPr>
        <w:t>5</w:t>
      </w:r>
      <w:r w:rsidRPr="00694E5B">
        <w:rPr>
          <w:rFonts w:asciiTheme="minorBidi" w:hAnsiTheme="minorBidi" w:cstheme="minorBidi"/>
        </w:rPr>
        <w:t xml:space="preserve"> 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Kompetensi</w:t>
      </w:r>
    </w:p>
    <w:p w:rsidR="00660D01" w:rsidRPr="00694E5B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Utama</w:t>
      </w:r>
    </w:p>
    <w:p w:rsidR="00660D01" w:rsidRPr="00694E5B" w:rsidRDefault="00660D01" w:rsidP="00E117B6">
      <w:pPr>
        <w:spacing w:line="360" w:lineRule="auto"/>
        <w:ind w:left="284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memahami </w:t>
      </w:r>
      <w:r w:rsidR="00694E5B" w:rsidRPr="00694E5B">
        <w:rPr>
          <w:rFonts w:asciiTheme="minorBidi" w:hAnsiTheme="minorBidi" w:cstheme="minorBidi"/>
        </w:rPr>
        <w:t xml:space="preserve">penerapan percepatan relatif pada beberapa </w:t>
      </w:r>
      <w:r w:rsidR="00E117B6">
        <w:rPr>
          <w:rFonts w:asciiTheme="minorBidi" w:hAnsiTheme="minorBidi" w:cstheme="minorBidi"/>
        </w:rPr>
        <w:t>mekanisme khusus</w:t>
      </w:r>
    </w:p>
    <w:p w:rsidR="00660D01" w:rsidRPr="00694E5B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Pendukung </w:t>
      </w:r>
    </w:p>
    <w:p w:rsidR="00660D01" w:rsidRPr="00B2075B" w:rsidRDefault="00660D01" w:rsidP="00B2075B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B2075B">
        <w:rPr>
          <w:rFonts w:asciiTheme="minorBidi" w:hAnsiTheme="minorBidi" w:cstheme="minorBidi"/>
        </w:rPr>
        <w:t xml:space="preserve">Mahasiswa dapat </w:t>
      </w:r>
      <w:r w:rsidR="00C479AA" w:rsidRPr="00B2075B">
        <w:rPr>
          <w:rFonts w:asciiTheme="minorBidi" w:hAnsiTheme="minorBidi" w:cstheme="minorBidi"/>
        </w:rPr>
        <w:t xml:space="preserve">memahami </w:t>
      </w:r>
      <w:r w:rsidR="00B2075B" w:rsidRPr="00B2075B">
        <w:rPr>
          <w:rFonts w:asciiTheme="minorBidi" w:hAnsiTheme="minorBidi" w:cstheme="minorBidi"/>
        </w:rPr>
        <w:t>Komponen percepatan Coriolis</w:t>
      </w:r>
    </w:p>
    <w:p w:rsidR="00660D01" w:rsidRPr="00B2075B" w:rsidRDefault="00660D01" w:rsidP="00664354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B2075B">
        <w:rPr>
          <w:rFonts w:asciiTheme="minorBidi" w:hAnsiTheme="minorBidi" w:cstheme="minorBidi"/>
        </w:rPr>
        <w:t xml:space="preserve">Mahasiswa dapat </w:t>
      </w:r>
      <w:r w:rsidR="00664354">
        <w:rPr>
          <w:rFonts w:asciiTheme="minorBidi" w:hAnsiTheme="minorBidi" w:cstheme="minorBidi"/>
        </w:rPr>
        <w:t xml:space="preserve">memahami </w:t>
      </w:r>
      <w:r w:rsidR="00B2075B" w:rsidRPr="00B2075B">
        <w:rPr>
          <w:rFonts w:asciiTheme="minorBidi" w:hAnsiTheme="minorBidi" w:cstheme="minorBidi"/>
        </w:rPr>
        <w:t>percepatan mekanisme penyerut</w:t>
      </w:r>
    </w:p>
    <w:p w:rsidR="00660D01" w:rsidRPr="00664354" w:rsidRDefault="00660D01" w:rsidP="00664354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B2075B">
        <w:rPr>
          <w:rFonts w:asciiTheme="minorBidi" w:hAnsiTheme="minorBidi" w:cstheme="minorBidi"/>
        </w:rPr>
        <w:t xml:space="preserve">Mahasiswa dapat </w:t>
      </w:r>
      <w:r w:rsidR="00C479AA" w:rsidRPr="00B2075B">
        <w:rPr>
          <w:rFonts w:asciiTheme="minorBidi" w:hAnsiTheme="minorBidi" w:cstheme="minorBidi"/>
        </w:rPr>
        <w:t xml:space="preserve">memahami </w:t>
      </w:r>
      <w:r w:rsidR="00664354" w:rsidRPr="00664354">
        <w:rPr>
          <w:rFonts w:asciiTheme="minorBidi" w:hAnsiTheme="minorBidi" w:cstheme="minorBidi"/>
        </w:rPr>
        <w:t>Pengertian mekanisme ekuivalen</w:t>
      </w:r>
    </w:p>
    <w:p w:rsidR="00C66E96" w:rsidRPr="00B2075B" w:rsidRDefault="00C479AA" w:rsidP="00664354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B2075B">
        <w:rPr>
          <w:rFonts w:asciiTheme="minorBidi" w:hAnsiTheme="minorBidi" w:cstheme="minorBidi"/>
        </w:rPr>
        <w:t xml:space="preserve">Mahasiswa dapat memahami </w:t>
      </w:r>
      <w:r w:rsidR="00664354">
        <w:rPr>
          <w:rFonts w:asciiTheme="minorBidi" w:hAnsiTheme="minorBidi" w:cstheme="minorBidi"/>
        </w:rPr>
        <w:t xml:space="preserve">percepatan </w:t>
      </w:r>
      <w:r w:rsidR="00664354" w:rsidRPr="00664354">
        <w:rPr>
          <w:rFonts w:asciiTheme="minorBidi" w:hAnsiTheme="minorBidi" w:cstheme="minorBidi"/>
        </w:rPr>
        <w:t>Kasus-kasus mekanisme ekuivalen</w:t>
      </w:r>
    </w:p>
    <w:p w:rsidR="00C5458C" w:rsidRPr="00694E5B" w:rsidRDefault="00C5458C" w:rsidP="00C5458C">
      <w:pPr>
        <w:spacing w:line="360" w:lineRule="auto"/>
        <w:ind w:left="714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Pokok Bahasan</w:t>
      </w:r>
    </w:p>
    <w:p w:rsidR="00660D01" w:rsidRPr="00694E5B" w:rsidRDefault="00694E5B" w:rsidP="00956B0C">
      <w:pPr>
        <w:spacing w:after="120" w:line="360" w:lineRule="auto"/>
        <w:ind w:left="3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Penerapan percepatan relatif pada </w:t>
      </w:r>
      <w:r w:rsidR="00956B0C">
        <w:rPr>
          <w:rFonts w:asciiTheme="minorBidi" w:hAnsiTheme="minorBidi" w:cstheme="minorBidi"/>
        </w:rPr>
        <w:t>mekanisme khusus</w:t>
      </w:r>
    </w:p>
    <w:p w:rsidR="00C5458C" w:rsidRPr="00694E5B" w:rsidRDefault="00C5458C" w:rsidP="002F7A7D">
      <w:pPr>
        <w:spacing w:after="120" w:line="360" w:lineRule="auto"/>
        <w:ind w:left="360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Sub Pokok Bahasan</w:t>
      </w:r>
    </w:p>
    <w:p w:rsidR="00694E5B" w:rsidRPr="00694E5B" w:rsidRDefault="00792A51" w:rsidP="00694E5B">
      <w:pPr>
        <w:pStyle w:val="Heading1"/>
        <w:numPr>
          <w:ilvl w:val="0"/>
          <w:numId w:val="11"/>
        </w:numPr>
        <w:tabs>
          <w:tab w:val="num" w:pos="395"/>
        </w:tabs>
        <w:spacing w:line="360" w:lineRule="auto"/>
        <w:ind w:left="714" w:hanging="357"/>
        <w:rPr>
          <w:rFonts w:asciiTheme="minorBidi" w:hAnsiTheme="minorBidi" w:cstheme="minorBidi"/>
          <w:b w:val="0"/>
          <w:sz w:val="24"/>
          <w:szCs w:val="24"/>
        </w:rPr>
      </w:pPr>
      <w:r w:rsidRPr="00B2075B">
        <w:rPr>
          <w:rFonts w:asciiTheme="minorBidi" w:hAnsiTheme="minorBidi" w:cstheme="minorBidi"/>
          <w:b w:val="0"/>
          <w:sz w:val="24"/>
          <w:szCs w:val="24"/>
        </w:rPr>
        <w:t>Komponen percepatan Coriolis</w:t>
      </w:r>
      <w:r w:rsidR="00694E5B" w:rsidRPr="00694E5B">
        <w:rPr>
          <w:rFonts w:asciiTheme="minorBidi" w:hAnsiTheme="minorBidi" w:cstheme="minorBidi"/>
          <w:b w:val="0"/>
          <w:sz w:val="24"/>
          <w:szCs w:val="24"/>
          <w:lang w:val="id-ID"/>
        </w:rPr>
        <w:t xml:space="preserve"> </w:t>
      </w:r>
    </w:p>
    <w:p w:rsidR="00694E5B" w:rsidRPr="00694E5B" w:rsidRDefault="00792A51" w:rsidP="00694E5B">
      <w:pPr>
        <w:numPr>
          <w:ilvl w:val="0"/>
          <w:numId w:val="11"/>
        </w:numPr>
        <w:tabs>
          <w:tab w:val="num" w:pos="395"/>
        </w:tabs>
        <w:spacing w:line="360" w:lineRule="auto"/>
        <w:ind w:left="714" w:hanging="357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Percepatan </w:t>
      </w:r>
      <w:r w:rsidRPr="00B2075B">
        <w:rPr>
          <w:rFonts w:asciiTheme="minorBidi" w:hAnsiTheme="minorBidi" w:cstheme="minorBidi"/>
        </w:rPr>
        <w:t>mekanisme penyerut</w:t>
      </w:r>
    </w:p>
    <w:p w:rsidR="0076441B" w:rsidRPr="00694E5B" w:rsidRDefault="00792A51" w:rsidP="00694E5B">
      <w:pPr>
        <w:numPr>
          <w:ilvl w:val="0"/>
          <w:numId w:val="11"/>
        </w:numPr>
        <w:spacing w:line="360" w:lineRule="auto"/>
        <w:ind w:left="714" w:hanging="357"/>
        <w:rPr>
          <w:rFonts w:asciiTheme="minorBidi" w:hAnsiTheme="minorBidi" w:cstheme="minorBidi"/>
          <w:lang w:val="sv-SE"/>
        </w:rPr>
      </w:pPr>
      <w:r w:rsidRPr="00664354">
        <w:rPr>
          <w:rFonts w:asciiTheme="minorBidi" w:hAnsiTheme="minorBidi" w:cstheme="minorBidi"/>
        </w:rPr>
        <w:t>Pengertian mekanisme ekuivalen</w:t>
      </w:r>
    </w:p>
    <w:p w:rsidR="00694E5B" w:rsidRPr="00694E5B" w:rsidRDefault="00792A51" w:rsidP="00694E5B">
      <w:pPr>
        <w:numPr>
          <w:ilvl w:val="0"/>
          <w:numId w:val="11"/>
        </w:numPr>
        <w:tabs>
          <w:tab w:val="num" w:pos="395"/>
          <w:tab w:val="num" w:pos="1778"/>
        </w:tabs>
        <w:spacing w:line="360" w:lineRule="auto"/>
        <w:ind w:left="714" w:hanging="357"/>
        <w:rPr>
          <w:rFonts w:asciiTheme="minorBidi" w:hAnsiTheme="minorBidi" w:cstheme="minorBidi"/>
        </w:rPr>
      </w:pPr>
      <w:r w:rsidRPr="00664354">
        <w:rPr>
          <w:rFonts w:asciiTheme="minorBidi" w:hAnsiTheme="minorBidi" w:cstheme="minorBidi"/>
        </w:rPr>
        <w:t>Kasus-kasus mekanisme ekuivalen</w:t>
      </w:r>
    </w:p>
    <w:p w:rsidR="00660D01" w:rsidRPr="00C13C17" w:rsidRDefault="00660D01" w:rsidP="002F7A7D">
      <w:pPr>
        <w:spacing w:line="360" w:lineRule="auto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Kegiatan Belajar Mengajar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tbl>
      <w:tblPr>
        <w:tblStyle w:val="TableGrid"/>
        <w:tblW w:w="9464" w:type="dxa"/>
        <w:tblLook w:val="01E0"/>
      </w:tblPr>
      <w:tblGrid>
        <w:gridCol w:w="1809"/>
        <w:gridCol w:w="3969"/>
        <w:gridCol w:w="1985"/>
        <w:gridCol w:w="1701"/>
      </w:tblGrid>
      <w:tr w:rsidR="00660D01" w:rsidRPr="00694E5B" w:rsidTr="00432C3A">
        <w:tc>
          <w:tcPr>
            <w:tcW w:w="1809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lastRenderedPageBreak/>
              <w:t>Tahapan Kegiatan</w:t>
            </w:r>
          </w:p>
        </w:tc>
        <w:tc>
          <w:tcPr>
            <w:tcW w:w="3969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Pengajaran</w:t>
            </w:r>
          </w:p>
        </w:tc>
        <w:tc>
          <w:tcPr>
            <w:tcW w:w="1985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Mahasiswa</w:t>
            </w:r>
          </w:p>
        </w:tc>
        <w:tc>
          <w:tcPr>
            <w:tcW w:w="1701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Media &amp; Alat Peraga</w:t>
            </w:r>
          </w:p>
        </w:tc>
      </w:tr>
      <w:tr w:rsidR="00660D01" w:rsidRPr="00694E5B" w:rsidTr="00432C3A">
        <w:tc>
          <w:tcPr>
            <w:tcW w:w="1809" w:type="dxa"/>
          </w:tcPr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Pendahuluan</w:t>
            </w:r>
          </w:p>
        </w:tc>
        <w:tc>
          <w:tcPr>
            <w:tcW w:w="3969" w:type="dxa"/>
          </w:tcPr>
          <w:p w:rsidR="00660D01" w:rsidRPr="00694E5B" w:rsidRDefault="003A05B4" w:rsidP="004F29F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Menyampaikan review materi sebelumnya</w:t>
            </w:r>
            <w:r w:rsidR="00660D01" w:rsidRPr="00694E5B">
              <w:rPr>
                <w:rFonts w:asciiTheme="minorBidi" w:hAnsiTheme="minorBidi" w:cstheme="minorBidi"/>
              </w:rPr>
              <w:t>.</w:t>
            </w:r>
          </w:p>
          <w:p w:rsidR="004F29F3" w:rsidRPr="003A05B4" w:rsidRDefault="003A05B4" w:rsidP="003A05B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 w:rsidRPr="003A05B4">
              <w:rPr>
                <w:rFonts w:asciiTheme="minorBidi" w:hAnsiTheme="minorBidi" w:cstheme="minorBidi"/>
              </w:rPr>
              <w:t>Menjelaskan ruang lingkup materi perkuliahan yang akan dipelajari</w:t>
            </w:r>
          </w:p>
        </w:tc>
        <w:tc>
          <w:tcPr>
            <w:tcW w:w="1985" w:type="dxa"/>
          </w:tcPr>
          <w:p w:rsidR="00660D01" w:rsidRPr="00694E5B" w:rsidRDefault="00660D01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Mendengarkan dan memberikan komentar</w:t>
            </w:r>
          </w:p>
        </w:tc>
        <w:tc>
          <w:tcPr>
            <w:tcW w:w="1701" w:type="dxa"/>
          </w:tcPr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432C3A">
        <w:tc>
          <w:tcPr>
            <w:tcW w:w="180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Penyajian</w:t>
            </w:r>
          </w:p>
        </w:tc>
        <w:tc>
          <w:tcPr>
            <w:tcW w:w="3969" w:type="dxa"/>
          </w:tcPr>
          <w:p w:rsidR="00FE7947" w:rsidRPr="00694E5B" w:rsidRDefault="00FE7947" w:rsidP="003C73CE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  <w:tab w:val="left" w:pos="624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43610B" w:rsidRPr="00B2075B">
              <w:rPr>
                <w:rFonts w:asciiTheme="minorBidi" w:hAnsiTheme="minorBidi" w:cstheme="minorBidi"/>
              </w:rPr>
              <w:t>Komponen percepatan Coriolis</w:t>
            </w:r>
          </w:p>
          <w:p w:rsidR="00FE7947" w:rsidRPr="00694E5B" w:rsidRDefault="00F31F90" w:rsidP="0043610B">
            <w:pPr>
              <w:numPr>
                <w:ilvl w:val="0"/>
                <w:numId w:val="4"/>
              </w:numPr>
              <w:tabs>
                <w:tab w:val="clear" w:pos="720"/>
                <w:tab w:val="left" w:pos="450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3C73CE">
              <w:rPr>
                <w:rFonts w:asciiTheme="minorBidi" w:hAnsiTheme="minorBidi" w:cstheme="minorBidi"/>
              </w:rPr>
              <w:t xml:space="preserve">penerapan </w:t>
            </w:r>
            <w:r>
              <w:rPr>
                <w:rFonts w:asciiTheme="minorBidi" w:hAnsiTheme="minorBidi" w:cstheme="minorBidi"/>
              </w:rPr>
              <w:t xml:space="preserve"> percepatan </w:t>
            </w:r>
            <w:r w:rsidR="0043610B" w:rsidRPr="00B2075B">
              <w:rPr>
                <w:rFonts w:asciiTheme="minorBidi" w:hAnsiTheme="minorBidi" w:cstheme="minorBidi"/>
              </w:rPr>
              <w:t>percepatan Coriolis</w:t>
            </w:r>
            <w:r w:rsidR="0043610B">
              <w:rPr>
                <w:rFonts w:asciiTheme="minorBidi" w:hAnsiTheme="minorBidi" w:cstheme="minorBidi"/>
              </w:rPr>
              <w:t xml:space="preserve"> </w:t>
            </w:r>
            <w:r>
              <w:rPr>
                <w:rFonts w:asciiTheme="minorBidi" w:hAnsiTheme="minorBidi" w:cstheme="minorBidi"/>
              </w:rPr>
              <w:t xml:space="preserve">pada mekanisme </w:t>
            </w:r>
            <w:r w:rsidR="0043610B">
              <w:rPr>
                <w:rFonts w:asciiTheme="minorBidi" w:hAnsiTheme="minorBidi" w:cstheme="minorBidi"/>
              </w:rPr>
              <w:t>penyerut</w:t>
            </w:r>
          </w:p>
          <w:p w:rsidR="00FE7947" w:rsidRPr="00694E5B" w:rsidRDefault="00F31F90" w:rsidP="003C73CE">
            <w:pPr>
              <w:numPr>
                <w:ilvl w:val="0"/>
                <w:numId w:val="4"/>
              </w:numPr>
              <w:tabs>
                <w:tab w:val="clear" w:pos="720"/>
                <w:tab w:val="left" w:pos="450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43610B" w:rsidRPr="00664354">
              <w:rPr>
                <w:rFonts w:asciiTheme="minorBidi" w:hAnsiTheme="minorBidi" w:cstheme="minorBidi"/>
              </w:rPr>
              <w:t>Pengertian mekanisme ekuivalen</w:t>
            </w:r>
          </w:p>
          <w:p w:rsidR="00FE7947" w:rsidRPr="0043610B" w:rsidRDefault="00F31F90" w:rsidP="0043610B">
            <w:pPr>
              <w:numPr>
                <w:ilvl w:val="0"/>
                <w:numId w:val="4"/>
              </w:numPr>
              <w:tabs>
                <w:tab w:val="clear" w:pos="720"/>
                <w:tab w:val="left" w:pos="403"/>
                <w:tab w:val="num" w:pos="432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43610B" w:rsidRPr="00664354">
              <w:rPr>
                <w:rFonts w:asciiTheme="minorBidi" w:hAnsiTheme="minorBidi" w:cstheme="minorBidi"/>
              </w:rPr>
              <w:t>Kasus-kasus mekanisme ekuivalen</w:t>
            </w:r>
          </w:p>
        </w:tc>
        <w:tc>
          <w:tcPr>
            <w:tcW w:w="1985" w:type="dxa"/>
          </w:tcPr>
          <w:p w:rsidR="00FE7947" w:rsidRPr="00694E5B" w:rsidRDefault="00FE7947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Memperhatikan, mencatat dan memberikan komentar. Mengajukan pertanyaan.</w:t>
            </w:r>
          </w:p>
        </w:tc>
        <w:tc>
          <w:tcPr>
            <w:tcW w:w="1701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432C3A">
        <w:tc>
          <w:tcPr>
            <w:tcW w:w="180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Penutup</w:t>
            </w:r>
          </w:p>
        </w:tc>
        <w:tc>
          <w:tcPr>
            <w:tcW w:w="3969" w:type="dxa"/>
          </w:tcPr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pertanyaan kepada mahasiswa.</w:t>
            </w:r>
          </w:p>
          <w:p w:rsidR="00FE7947" w:rsidRPr="00694E5B" w:rsidRDefault="004E1B6E" w:rsidP="004E1B6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</w:t>
            </w:r>
            <w:r w:rsidR="00FE7947" w:rsidRPr="00694E5B">
              <w:rPr>
                <w:rFonts w:asciiTheme="minorBidi" w:hAnsiTheme="minorBidi" w:cstheme="minorBidi"/>
              </w:rPr>
              <w:t>enyampaikan</w:t>
            </w:r>
            <w:r w:rsidRPr="00694E5B">
              <w:rPr>
                <w:rFonts w:asciiTheme="minorBidi" w:hAnsiTheme="minorBidi" w:cstheme="minorBidi"/>
              </w:rPr>
              <w:t xml:space="preserve"> </w:t>
            </w:r>
            <w:r w:rsidR="00FE7947" w:rsidRPr="00694E5B">
              <w:rPr>
                <w:rFonts w:asciiTheme="minorBidi" w:hAnsiTheme="minorBidi" w:cstheme="minorBidi"/>
              </w:rPr>
              <w:t>kesimpulan materi.</w:t>
            </w:r>
          </w:p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right="-108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Mengingatkan kewajiban mahasiswa untuk pertemuan selanjutnya.</w:t>
            </w:r>
          </w:p>
        </w:tc>
        <w:tc>
          <w:tcPr>
            <w:tcW w:w="1985" w:type="dxa"/>
          </w:tcPr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komentar.</w:t>
            </w:r>
          </w:p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Mengajukan dan menjawab pertanyaan.</w:t>
            </w:r>
          </w:p>
        </w:tc>
        <w:tc>
          <w:tcPr>
            <w:tcW w:w="1701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Evaluasi</w:t>
      </w:r>
    </w:p>
    <w:p w:rsidR="00660D01" w:rsidRPr="00694E5B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left="709" w:hanging="283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Pertanyaan tidak langsung</w:t>
      </w:r>
    </w:p>
    <w:p w:rsidR="006938B3" w:rsidRPr="00694E5B" w:rsidRDefault="00660D01" w:rsidP="00C755D7">
      <w:pPr>
        <w:tabs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Meminta kepada mahasiswa untuk memberikan komentar tentang </w:t>
      </w:r>
      <w:r w:rsidR="00310989">
        <w:rPr>
          <w:rFonts w:asciiTheme="minorBidi" w:hAnsiTheme="minorBidi" w:cstheme="minorBidi"/>
        </w:rPr>
        <w:t xml:space="preserve">penerapan percepatan </w:t>
      </w:r>
      <w:r w:rsidR="00C755D7">
        <w:rPr>
          <w:rFonts w:asciiTheme="minorBidi" w:hAnsiTheme="minorBidi" w:cstheme="minorBidi"/>
        </w:rPr>
        <w:t>mekanisme khusus</w:t>
      </w:r>
      <w:r w:rsidRPr="00694E5B">
        <w:rPr>
          <w:rFonts w:asciiTheme="minorBidi" w:hAnsiTheme="minorBidi" w:cstheme="minorBidi"/>
        </w:rPr>
        <w:t>.</w:t>
      </w:r>
    </w:p>
    <w:p w:rsidR="006938B3" w:rsidRPr="00694E5B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hanging="1014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Pertanyaan  Langsung</w:t>
      </w:r>
    </w:p>
    <w:p w:rsidR="00660D01" w:rsidRPr="00694E5B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hanging="1014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Kunci jawaban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</w:rPr>
      </w:pPr>
      <w:r w:rsidRPr="00694E5B">
        <w:rPr>
          <w:rFonts w:asciiTheme="minorBidi" w:hAnsiTheme="minorBidi" w:cstheme="minorBidi"/>
          <w:b/>
          <w:bCs/>
        </w:rPr>
        <w:lastRenderedPageBreak/>
        <w:t>Referensi</w:t>
      </w:r>
    </w:p>
    <w:p w:rsidR="005F466E" w:rsidRPr="00694E5B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694E5B">
        <w:rPr>
          <w:rFonts w:asciiTheme="minorBidi" w:eastAsia="Times New Roman" w:hAnsiTheme="minorBidi"/>
          <w:sz w:val="24"/>
          <w:szCs w:val="24"/>
          <w:lang w:val="sv-SE"/>
        </w:rPr>
        <w:t xml:space="preserve">Holowenko dan Cepy Prapto (1992). </w:t>
      </w:r>
      <w:r w:rsidRPr="00694E5B">
        <w:rPr>
          <w:rFonts w:asciiTheme="minorBidi" w:eastAsia="Times New Roman" w:hAnsiTheme="minorBidi"/>
          <w:i/>
          <w:sz w:val="24"/>
          <w:szCs w:val="24"/>
          <w:lang w:val="sv-SE"/>
        </w:rPr>
        <w:t xml:space="preserve">Dinamika permesinan, </w:t>
      </w:r>
      <w:r w:rsidRPr="00694E5B">
        <w:rPr>
          <w:rFonts w:asciiTheme="minorBidi" w:eastAsia="Times New Roman" w:hAnsiTheme="minorBidi"/>
          <w:sz w:val="24"/>
          <w:szCs w:val="24"/>
          <w:lang w:val="sv-SE"/>
        </w:rPr>
        <w:t>Jakarta: Erlangga</w:t>
      </w:r>
    </w:p>
    <w:p w:rsidR="005F466E" w:rsidRPr="00694E5B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694E5B">
        <w:rPr>
          <w:rFonts w:asciiTheme="minorBidi" w:eastAsia="Times New Roman" w:hAnsiTheme="minorBidi"/>
          <w:sz w:val="24"/>
          <w:szCs w:val="24"/>
          <w:lang w:val="sv-SE"/>
        </w:rPr>
        <w:t xml:space="preserve">Martin, GH dan Setiyobakti (1984). </w:t>
      </w:r>
      <w:r w:rsidRPr="00694E5B">
        <w:rPr>
          <w:rFonts w:asciiTheme="minorBidi" w:eastAsia="Times New Roman" w:hAnsiTheme="minorBidi"/>
          <w:i/>
          <w:sz w:val="24"/>
          <w:szCs w:val="24"/>
          <w:lang w:val="sv-SE"/>
        </w:rPr>
        <w:t>Kinematika dan Dinamika Tekni.,</w:t>
      </w:r>
      <w:r w:rsidRPr="00694E5B">
        <w:rPr>
          <w:rFonts w:asciiTheme="minorBidi" w:eastAsia="Times New Roman" w:hAnsiTheme="minorBidi"/>
          <w:sz w:val="24"/>
          <w:szCs w:val="24"/>
          <w:lang w:val="sv-SE"/>
        </w:rPr>
        <w:t xml:space="preserve"> Jakarta: Erlangga</w:t>
      </w:r>
    </w:p>
    <w:p w:rsidR="005F466E" w:rsidRPr="00694E5B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94E5B">
        <w:rPr>
          <w:rFonts w:asciiTheme="minorBidi" w:eastAsia="Times New Roman" w:hAnsiTheme="minorBidi"/>
          <w:sz w:val="24"/>
          <w:szCs w:val="24"/>
        </w:rPr>
        <w:t>Hinkle (1960), Kinematics of Mechines. Prentice Hall</w:t>
      </w:r>
    </w:p>
    <w:p w:rsidR="00E60B90" w:rsidRPr="00694E5B" w:rsidRDefault="005F466E" w:rsidP="00E60B90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94E5B">
        <w:rPr>
          <w:rFonts w:asciiTheme="minorBidi" w:eastAsia="Times New Roman" w:hAnsiTheme="minorBidi"/>
          <w:sz w:val="24"/>
          <w:szCs w:val="24"/>
        </w:rPr>
        <w:t xml:space="preserve">Beer &amp; Johnston. (1976). </w:t>
      </w:r>
      <w:r w:rsidRPr="00694E5B">
        <w:rPr>
          <w:rFonts w:asciiTheme="minorBidi" w:eastAsia="Times New Roman" w:hAnsiTheme="minorBidi"/>
          <w:i/>
          <w:sz w:val="24"/>
          <w:szCs w:val="24"/>
        </w:rPr>
        <w:t xml:space="preserve">Mechanics of Engineer-Dynamics. </w:t>
      </w:r>
      <w:r w:rsidRPr="00694E5B">
        <w:rPr>
          <w:rFonts w:asciiTheme="minorBidi" w:eastAsia="Times New Roman" w:hAnsiTheme="minorBidi"/>
          <w:sz w:val="24"/>
          <w:szCs w:val="24"/>
        </w:rPr>
        <w:t>McGraw-Hill</w:t>
      </w:r>
    </w:p>
    <w:p w:rsidR="005F466E" w:rsidRPr="00694E5B" w:rsidRDefault="005F466E" w:rsidP="00E60B90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94E5B">
        <w:rPr>
          <w:rFonts w:asciiTheme="minorBidi" w:eastAsia="Times New Roman" w:hAnsiTheme="minorBidi"/>
          <w:sz w:val="24"/>
          <w:szCs w:val="24"/>
        </w:rPr>
        <w:t xml:space="preserve">Meriam &amp; Krainge (1998). </w:t>
      </w:r>
      <w:r w:rsidRPr="00694E5B">
        <w:rPr>
          <w:rFonts w:asciiTheme="minorBidi" w:eastAsia="Times New Roman" w:hAnsiTheme="minorBidi"/>
          <w:i/>
          <w:sz w:val="24"/>
          <w:szCs w:val="24"/>
        </w:rPr>
        <w:t>Engineering Mechanics.</w:t>
      </w:r>
      <w:r w:rsidRPr="00694E5B">
        <w:rPr>
          <w:rFonts w:asciiTheme="minorBidi" w:eastAsia="Times New Roman" w:hAnsiTheme="minorBidi"/>
          <w:sz w:val="24"/>
          <w:szCs w:val="24"/>
        </w:rPr>
        <w:t xml:space="preserve"> New York: Wiley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</w:rPr>
      </w:pPr>
    </w:p>
    <w:sectPr w:rsidR="00660D01" w:rsidRPr="00694E5B" w:rsidSect="00EB13AC">
      <w:footerReference w:type="default" r:id="rId7"/>
      <w:pgSz w:w="11909" w:h="16834" w:code="9"/>
      <w:pgMar w:top="1418" w:right="1418" w:bottom="1418" w:left="1701" w:header="720" w:footer="720" w:gutter="0"/>
      <w:pgNumType w:start="5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AA7" w:rsidRDefault="00DB4AA7" w:rsidP="00C13C17">
      <w:r>
        <w:separator/>
      </w:r>
    </w:p>
  </w:endnote>
  <w:endnote w:type="continuationSeparator" w:id="0">
    <w:p w:rsidR="00DB4AA7" w:rsidRDefault="00DB4AA7" w:rsidP="00C13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3AC" w:rsidRDefault="00EB13AC" w:rsidP="00EB13A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Dinamika Teknik</w:t>
    </w:r>
    <w:r>
      <w:rPr>
        <w:rFonts w:asciiTheme="majorHAnsi" w:hAnsiTheme="majorHAnsi"/>
      </w:rPr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EB13AC">
        <w:rPr>
          <w:rFonts w:asciiTheme="majorHAnsi" w:hAnsiTheme="majorHAnsi"/>
          <w:noProof/>
        </w:rPr>
        <w:t>56</w:t>
      </w:r>
    </w:fldSimple>
  </w:p>
  <w:p w:rsidR="00C13C17" w:rsidRDefault="00C13C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AA7" w:rsidRDefault="00DB4AA7" w:rsidP="00C13C17">
      <w:r>
        <w:separator/>
      </w:r>
    </w:p>
  </w:footnote>
  <w:footnote w:type="continuationSeparator" w:id="0">
    <w:p w:rsidR="00DB4AA7" w:rsidRDefault="00DB4AA7" w:rsidP="00C13C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3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8A0720"/>
    <w:multiLevelType w:val="hybridMultilevel"/>
    <w:tmpl w:val="5A886C88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0D01"/>
    <w:rsid w:val="00045D8D"/>
    <w:rsid w:val="000D4F04"/>
    <w:rsid w:val="00214AC7"/>
    <w:rsid w:val="00233B9A"/>
    <w:rsid w:val="002E5150"/>
    <w:rsid w:val="002F7A7D"/>
    <w:rsid w:val="00310989"/>
    <w:rsid w:val="003A05B4"/>
    <w:rsid w:val="003C73CE"/>
    <w:rsid w:val="00432C3A"/>
    <w:rsid w:val="0043610B"/>
    <w:rsid w:val="004E1B6E"/>
    <w:rsid w:val="004F29F3"/>
    <w:rsid w:val="00514D35"/>
    <w:rsid w:val="00593FF2"/>
    <w:rsid w:val="005E7C8B"/>
    <w:rsid w:val="005F466E"/>
    <w:rsid w:val="00615455"/>
    <w:rsid w:val="00656198"/>
    <w:rsid w:val="00660D01"/>
    <w:rsid w:val="00664354"/>
    <w:rsid w:val="006938B3"/>
    <w:rsid w:val="00694E5B"/>
    <w:rsid w:val="0076441B"/>
    <w:rsid w:val="007803BC"/>
    <w:rsid w:val="00792A51"/>
    <w:rsid w:val="007954C9"/>
    <w:rsid w:val="00875959"/>
    <w:rsid w:val="00956B0C"/>
    <w:rsid w:val="00B2075B"/>
    <w:rsid w:val="00BA2339"/>
    <w:rsid w:val="00C13C17"/>
    <w:rsid w:val="00C479AA"/>
    <w:rsid w:val="00C5458C"/>
    <w:rsid w:val="00C66E96"/>
    <w:rsid w:val="00C755D7"/>
    <w:rsid w:val="00DB4AA7"/>
    <w:rsid w:val="00E117B6"/>
    <w:rsid w:val="00E60B90"/>
    <w:rsid w:val="00EB13AC"/>
    <w:rsid w:val="00F31F90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  <w:style w:type="paragraph" w:styleId="Header">
    <w:name w:val="header"/>
    <w:basedOn w:val="Normal"/>
    <w:link w:val="HeaderChar"/>
    <w:rsid w:val="00C13C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13C17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C13C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C17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15</cp:revision>
  <dcterms:created xsi:type="dcterms:W3CDTF">2013-02-14T03:43:00Z</dcterms:created>
  <dcterms:modified xsi:type="dcterms:W3CDTF">2013-02-18T13:27:00Z</dcterms:modified>
</cp:coreProperties>
</file>