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944F7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944F7F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944F7F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944F7F">
        <w:rPr>
          <w:rFonts w:asciiTheme="minorBidi" w:hAnsiTheme="minorBidi" w:cstheme="minorBidi"/>
          <w:b/>
          <w:lang w:val="es-ES"/>
        </w:rPr>
        <w:t>(RKBM)</w:t>
      </w:r>
    </w:p>
    <w:p w:rsidR="00274EF5" w:rsidRPr="00944F7F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944F7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944F7F">
        <w:rPr>
          <w:rFonts w:asciiTheme="minorBidi" w:hAnsiTheme="minorBidi" w:cstheme="minorBidi"/>
        </w:rPr>
        <w:t xml:space="preserve">Mata Kuliah </w:t>
      </w:r>
      <w:r w:rsidRPr="00944F7F">
        <w:rPr>
          <w:rFonts w:asciiTheme="minorBidi" w:hAnsiTheme="minorBidi" w:cstheme="minorBidi"/>
        </w:rPr>
        <w:tab/>
        <w:t xml:space="preserve">:  </w:t>
      </w:r>
      <w:r w:rsidRPr="00944F7F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944F7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944F7F">
        <w:rPr>
          <w:rFonts w:asciiTheme="minorBidi" w:hAnsiTheme="minorBidi" w:cstheme="minorBidi"/>
        </w:rPr>
        <w:t xml:space="preserve">Kode </w:t>
      </w:r>
      <w:r w:rsidRPr="00944F7F">
        <w:rPr>
          <w:rFonts w:asciiTheme="minorBidi" w:hAnsiTheme="minorBidi" w:cstheme="minorBidi"/>
        </w:rPr>
        <w:tab/>
      </w:r>
      <w:r w:rsidRPr="00944F7F">
        <w:rPr>
          <w:rFonts w:asciiTheme="minorBidi" w:hAnsiTheme="minorBidi" w:cstheme="minorBidi"/>
        </w:rPr>
        <w:tab/>
        <w:t xml:space="preserve">:  </w:t>
      </w:r>
      <w:r w:rsidRPr="00944F7F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944F7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944F7F">
        <w:rPr>
          <w:rFonts w:asciiTheme="minorBidi" w:hAnsiTheme="minorBidi" w:cstheme="minorBidi"/>
        </w:rPr>
        <w:t>Semester</w:t>
      </w:r>
      <w:r w:rsidRPr="00944F7F">
        <w:rPr>
          <w:rFonts w:asciiTheme="minorBidi" w:hAnsiTheme="minorBidi" w:cstheme="minorBidi"/>
        </w:rPr>
        <w:tab/>
        <w:t>:  IV</w:t>
      </w:r>
    </w:p>
    <w:p w:rsidR="00254CDF" w:rsidRPr="00944F7F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944F7F">
        <w:rPr>
          <w:rFonts w:asciiTheme="minorBidi" w:hAnsiTheme="minorBidi" w:cstheme="minorBidi"/>
        </w:rPr>
        <w:t>Waktu</w:t>
      </w:r>
      <w:r w:rsidRPr="00944F7F">
        <w:rPr>
          <w:rFonts w:asciiTheme="minorBidi" w:hAnsiTheme="minorBidi" w:cstheme="minorBidi"/>
        </w:rPr>
        <w:tab/>
      </w:r>
      <w:r w:rsidRPr="00944F7F">
        <w:rPr>
          <w:rFonts w:asciiTheme="minorBidi" w:hAnsiTheme="minorBidi" w:cstheme="minorBidi"/>
        </w:rPr>
        <w:tab/>
        <w:t xml:space="preserve">:  </w:t>
      </w:r>
      <w:r w:rsidR="001D1705" w:rsidRPr="00944F7F">
        <w:rPr>
          <w:rFonts w:asciiTheme="minorBidi" w:hAnsiTheme="minorBidi" w:cstheme="minorBidi"/>
          <w:lang w:val="id-ID"/>
        </w:rPr>
        <w:t>2</w:t>
      </w:r>
      <w:r w:rsidRPr="00944F7F">
        <w:rPr>
          <w:rFonts w:asciiTheme="minorBidi" w:hAnsiTheme="minorBidi" w:cstheme="minorBidi"/>
        </w:rPr>
        <w:t xml:space="preserve"> x 2x 50 Menit</w:t>
      </w:r>
    </w:p>
    <w:p w:rsidR="00274EF5" w:rsidRPr="00944F7F" w:rsidRDefault="00254CDF" w:rsidP="00637E36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944F7F">
        <w:rPr>
          <w:rFonts w:asciiTheme="minorBidi" w:hAnsiTheme="minorBidi" w:cstheme="minorBidi"/>
        </w:rPr>
        <w:t>Pertemuan</w:t>
      </w:r>
      <w:r w:rsidRPr="00944F7F">
        <w:rPr>
          <w:rFonts w:asciiTheme="minorBidi" w:hAnsiTheme="minorBidi" w:cstheme="minorBidi"/>
        </w:rPr>
        <w:tab/>
        <w:t xml:space="preserve">:  </w:t>
      </w:r>
      <w:r w:rsidR="00637E36" w:rsidRPr="00944F7F">
        <w:rPr>
          <w:rFonts w:asciiTheme="minorBidi" w:hAnsiTheme="minorBidi" w:cstheme="minorBidi"/>
          <w:lang w:val="id-ID"/>
        </w:rPr>
        <w:t>9 dan 10</w:t>
      </w:r>
    </w:p>
    <w:p w:rsidR="00254CDF" w:rsidRPr="00944F7F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944F7F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9039" w:type="dxa"/>
        <w:tblLayout w:type="fixed"/>
        <w:tblLook w:val="01E0"/>
      </w:tblPr>
      <w:tblGrid>
        <w:gridCol w:w="1101"/>
        <w:gridCol w:w="2799"/>
        <w:gridCol w:w="1878"/>
        <w:gridCol w:w="1276"/>
        <w:gridCol w:w="1985"/>
      </w:tblGrid>
      <w:tr w:rsidR="00274EF5" w:rsidRPr="00944F7F" w:rsidTr="00944F7F">
        <w:tc>
          <w:tcPr>
            <w:tcW w:w="1101" w:type="dxa"/>
          </w:tcPr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799" w:type="dxa"/>
          </w:tcPr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276" w:type="dxa"/>
          </w:tcPr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985" w:type="dxa"/>
          </w:tcPr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944F7F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944F7F" w:rsidTr="00944F7F">
        <w:tc>
          <w:tcPr>
            <w:tcW w:w="1101" w:type="dxa"/>
          </w:tcPr>
          <w:p w:rsidR="00274EF5" w:rsidRPr="00944F7F" w:rsidRDefault="00354E86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>9</w:t>
            </w:r>
          </w:p>
        </w:tc>
        <w:tc>
          <w:tcPr>
            <w:tcW w:w="2799" w:type="dxa"/>
          </w:tcPr>
          <w:p w:rsidR="00637E36" w:rsidRPr="00944F7F" w:rsidRDefault="00637E36" w:rsidP="00637E36">
            <w:pPr>
              <w:pStyle w:val="Heading1"/>
              <w:numPr>
                <w:ilvl w:val="0"/>
                <w:numId w:val="14"/>
              </w:numPr>
              <w:tabs>
                <w:tab w:val="clear" w:pos="2520"/>
                <w:tab w:val="num" w:pos="426"/>
              </w:tabs>
              <w:spacing w:line="360" w:lineRule="auto"/>
              <w:ind w:left="426" w:hanging="284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944F7F">
              <w:rPr>
                <w:rFonts w:asciiTheme="minorBidi" w:hAnsiTheme="minorBidi" w:cstheme="minorBidi"/>
                <w:b w:val="0"/>
                <w:sz w:val="24"/>
                <w:szCs w:val="24"/>
              </w:rPr>
              <w:t>Pengertian gaya statis</w:t>
            </w:r>
          </w:p>
          <w:p w:rsidR="00637E36" w:rsidRPr="00944F7F" w:rsidRDefault="00637E36" w:rsidP="00637E36">
            <w:pPr>
              <w:numPr>
                <w:ilvl w:val="0"/>
                <w:numId w:val="14"/>
              </w:numPr>
              <w:tabs>
                <w:tab w:val="clear" w:pos="2520"/>
                <w:tab w:val="num" w:pos="426"/>
              </w:tabs>
              <w:spacing w:line="360" w:lineRule="auto"/>
              <w:ind w:left="426" w:hanging="284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Pemindahan gaya dalam suatu mesin melalui roda gigi dan pena</w:t>
            </w:r>
          </w:p>
          <w:p w:rsidR="00274EF5" w:rsidRPr="00944F7F" w:rsidRDefault="00637E36" w:rsidP="00637E36">
            <w:pPr>
              <w:numPr>
                <w:ilvl w:val="0"/>
                <w:numId w:val="14"/>
              </w:numPr>
              <w:tabs>
                <w:tab w:val="clear" w:pos="2520"/>
                <w:tab w:val="num" w:pos="426"/>
              </w:tabs>
              <w:spacing w:line="360" w:lineRule="auto"/>
              <w:ind w:left="426" w:hanging="284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 xml:space="preserve">Gaya statis </w:t>
            </w:r>
            <w:r w:rsidRPr="00944F7F">
              <w:rPr>
                <w:rFonts w:asciiTheme="minorBidi" w:hAnsiTheme="minorBidi" w:cstheme="minorBidi"/>
              </w:rPr>
              <w:t>Mekanisme engkol luncur</w:t>
            </w:r>
          </w:p>
        </w:tc>
        <w:tc>
          <w:tcPr>
            <w:tcW w:w="1878" w:type="dxa"/>
            <w:vAlign w:val="center"/>
          </w:tcPr>
          <w:p w:rsidR="00274EF5" w:rsidRPr="00944F7F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Ceramah,</w:t>
            </w:r>
          </w:p>
          <w:p w:rsidR="00274EF5" w:rsidRPr="00944F7F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276" w:type="dxa"/>
            <w:vAlign w:val="center"/>
          </w:tcPr>
          <w:p w:rsidR="00274EF5" w:rsidRPr="00944F7F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944F7F">
              <w:rPr>
                <w:rFonts w:asciiTheme="minorBidi" w:hAnsiTheme="minorBidi" w:cstheme="minorBidi"/>
              </w:rPr>
              <w:t xml:space="preserve"> x </w:t>
            </w:r>
            <w:r w:rsidRPr="00944F7F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944F7F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944F7F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5" w:type="dxa"/>
            <w:vAlign w:val="center"/>
          </w:tcPr>
          <w:p w:rsidR="0055071E" w:rsidRPr="00944F7F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Notebook</w:t>
            </w:r>
          </w:p>
          <w:p w:rsidR="0055071E" w:rsidRPr="00944F7F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LCD</w:t>
            </w:r>
          </w:p>
          <w:p w:rsidR="0055071E" w:rsidRPr="00944F7F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Spidol</w:t>
            </w:r>
          </w:p>
          <w:p w:rsidR="00274EF5" w:rsidRPr="00944F7F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944F7F" w:rsidTr="00944F7F">
        <w:tc>
          <w:tcPr>
            <w:tcW w:w="1101" w:type="dxa"/>
          </w:tcPr>
          <w:p w:rsidR="00572243" w:rsidRPr="00944F7F" w:rsidRDefault="00354E86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>10</w:t>
            </w:r>
          </w:p>
        </w:tc>
        <w:tc>
          <w:tcPr>
            <w:tcW w:w="2799" w:type="dxa"/>
          </w:tcPr>
          <w:p w:rsidR="00637E36" w:rsidRPr="00944F7F" w:rsidRDefault="00637E36" w:rsidP="00637E36">
            <w:pPr>
              <w:numPr>
                <w:ilvl w:val="0"/>
                <w:numId w:val="11"/>
              </w:numPr>
              <w:spacing w:line="360" w:lineRule="auto"/>
              <w:ind w:left="426" w:hanging="284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 xml:space="preserve">Gaya statis </w:t>
            </w:r>
            <w:r w:rsidRPr="00944F7F">
              <w:rPr>
                <w:rFonts w:asciiTheme="minorBidi" w:hAnsiTheme="minorBidi" w:cstheme="minorBidi"/>
              </w:rPr>
              <w:t xml:space="preserve">Mekanisme empat penghubung </w:t>
            </w:r>
          </w:p>
          <w:p w:rsidR="00572243" w:rsidRPr="00944F7F" w:rsidRDefault="00637E36" w:rsidP="00637E3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284"/>
              <w:rPr>
                <w:rFonts w:asciiTheme="minorBidi" w:hAnsiTheme="minorBidi" w:cstheme="minorBidi"/>
                <w:lang w:val="sv-SE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 xml:space="preserve">Gaya statis </w:t>
            </w:r>
            <w:r w:rsidRPr="00944F7F">
              <w:rPr>
                <w:rFonts w:asciiTheme="minorBidi" w:hAnsiTheme="minorBidi" w:cstheme="minorBidi"/>
              </w:rPr>
              <w:t>Mekanisme pres</w:t>
            </w:r>
          </w:p>
        </w:tc>
        <w:tc>
          <w:tcPr>
            <w:tcW w:w="1878" w:type="dxa"/>
            <w:vAlign w:val="center"/>
          </w:tcPr>
          <w:p w:rsidR="00572243" w:rsidRPr="00944F7F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Ceramah,</w:t>
            </w:r>
          </w:p>
          <w:p w:rsidR="00572243" w:rsidRPr="00944F7F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276" w:type="dxa"/>
            <w:vAlign w:val="center"/>
          </w:tcPr>
          <w:p w:rsidR="00572243" w:rsidRPr="00944F7F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  <w:lang w:val="id-ID"/>
              </w:rPr>
              <w:t>1</w:t>
            </w:r>
            <w:r w:rsidRPr="00944F7F">
              <w:rPr>
                <w:rFonts w:asciiTheme="minorBidi" w:hAnsiTheme="minorBidi" w:cstheme="minorBidi"/>
              </w:rPr>
              <w:t xml:space="preserve"> x </w:t>
            </w:r>
            <w:r w:rsidRPr="00944F7F">
              <w:rPr>
                <w:rFonts w:asciiTheme="minorBidi" w:hAnsiTheme="minorBidi" w:cstheme="minorBidi"/>
                <w:lang w:val="id-ID"/>
              </w:rPr>
              <w:t>2</w:t>
            </w:r>
            <w:r w:rsidRPr="00944F7F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944F7F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5" w:type="dxa"/>
            <w:vAlign w:val="center"/>
          </w:tcPr>
          <w:p w:rsidR="00572243" w:rsidRPr="00944F7F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Notebook</w:t>
            </w:r>
          </w:p>
          <w:p w:rsidR="00572243" w:rsidRPr="00944F7F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LCD</w:t>
            </w:r>
          </w:p>
          <w:p w:rsidR="00572243" w:rsidRPr="00944F7F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Spidol</w:t>
            </w:r>
          </w:p>
          <w:p w:rsidR="00572243" w:rsidRPr="00944F7F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944F7F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944F7F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944F7F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944F7F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944F7F" w:rsidSect="00AA43AB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B6" w:rsidRDefault="00032FB6">
      <w:r>
        <w:separator/>
      </w:r>
    </w:p>
  </w:endnote>
  <w:endnote w:type="continuationSeparator" w:id="0">
    <w:p w:rsidR="00032FB6" w:rsidRDefault="0003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4F1AD2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3B" w:rsidRDefault="0079333B" w:rsidP="0079333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9333B">
      <w:rPr>
        <w:rFonts w:asciiTheme="majorHAnsi" w:hAnsiTheme="majorHAnsi"/>
        <w:i/>
        <w:iCs/>
        <w:lang w:val="id-ID"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A43AB" w:rsidRPr="00AA43AB">
        <w:rPr>
          <w:rFonts w:asciiTheme="majorHAnsi" w:hAnsiTheme="majorHAnsi"/>
          <w:noProof/>
        </w:rPr>
        <w:t>106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B6" w:rsidRDefault="00032FB6">
      <w:r>
        <w:separator/>
      </w:r>
    </w:p>
  </w:footnote>
  <w:footnote w:type="continuationSeparator" w:id="0">
    <w:p w:rsidR="00032FB6" w:rsidRDefault="0003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64872"/>
    <w:multiLevelType w:val="hybridMultilevel"/>
    <w:tmpl w:val="F938A048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9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32FB6"/>
    <w:rsid w:val="000B7900"/>
    <w:rsid w:val="001C2EF0"/>
    <w:rsid w:val="001D1705"/>
    <w:rsid w:val="00254CDF"/>
    <w:rsid w:val="00274EF5"/>
    <w:rsid w:val="00284ECF"/>
    <w:rsid w:val="00306EDB"/>
    <w:rsid w:val="00354E86"/>
    <w:rsid w:val="00397F43"/>
    <w:rsid w:val="003E23E0"/>
    <w:rsid w:val="004417D8"/>
    <w:rsid w:val="004F1AD2"/>
    <w:rsid w:val="0055071E"/>
    <w:rsid w:val="00572243"/>
    <w:rsid w:val="005D1184"/>
    <w:rsid w:val="00637E36"/>
    <w:rsid w:val="006E2E78"/>
    <w:rsid w:val="0079333B"/>
    <w:rsid w:val="00944F7F"/>
    <w:rsid w:val="00973CEB"/>
    <w:rsid w:val="00AA43AB"/>
    <w:rsid w:val="00AF6A3B"/>
    <w:rsid w:val="00C958B2"/>
    <w:rsid w:val="00F2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9333B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8</cp:revision>
  <cp:lastPrinted>2013-02-18T13:59:00Z</cp:lastPrinted>
  <dcterms:created xsi:type="dcterms:W3CDTF">2013-02-16T04:48:00Z</dcterms:created>
  <dcterms:modified xsi:type="dcterms:W3CDTF">2013-02-18T14:13:00Z</dcterms:modified>
</cp:coreProperties>
</file>