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(RKBM)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="Arial" w:hAnsi="Arial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lang w:val="id-ID"/>
        </w:rPr>
        <w:t>2</w:t>
      </w:r>
      <w:r w:rsidRPr="005F466E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274EF5" w:rsidRPr="00717615" w:rsidRDefault="00BA2475" w:rsidP="00BA2475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lang w:val="id-ID"/>
        </w:rPr>
        <w:t>4 dan 5</w:t>
      </w:r>
    </w:p>
    <w:p w:rsidR="00254CDF" w:rsidRPr="00717615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8933" w:type="dxa"/>
        <w:tblLayout w:type="fixed"/>
        <w:tblLook w:val="01E0"/>
      </w:tblPr>
      <w:tblGrid>
        <w:gridCol w:w="1242"/>
        <w:gridCol w:w="2694"/>
        <w:gridCol w:w="1878"/>
        <w:gridCol w:w="1418"/>
        <w:gridCol w:w="1701"/>
      </w:tblGrid>
      <w:tr w:rsidR="00274EF5" w:rsidRPr="00717615" w:rsidTr="00BA2475">
        <w:tc>
          <w:tcPr>
            <w:tcW w:w="1242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694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41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701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717615" w:rsidTr="00BA2475">
        <w:tc>
          <w:tcPr>
            <w:tcW w:w="1242" w:type="dxa"/>
          </w:tcPr>
          <w:p w:rsidR="00274EF5" w:rsidRPr="00717615" w:rsidRDefault="004417D8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4</w:t>
            </w:r>
          </w:p>
        </w:tc>
        <w:tc>
          <w:tcPr>
            <w:tcW w:w="2694" w:type="dxa"/>
          </w:tcPr>
          <w:p w:rsidR="00BA2475" w:rsidRPr="006446A1" w:rsidRDefault="00BA2475" w:rsidP="00BA2475">
            <w:pPr>
              <w:pStyle w:val="Heading1"/>
              <w:numPr>
                <w:ilvl w:val="0"/>
                <w:numId w:val="14"/>
              </w:numPr>
              <w:spacing w:line="360" w:lineRule="auto"/>
              <w:ind w:left="601" w:hanging="425"/>
              <w:jc w:val="both"/>
              <w:outlineLvl w:val="0"/>
              <w:rPr>
                <w:rFonts w:asciiTheme="minorBidi" w:hAnsiTheme="minorBidi" w:cstheme="minorBidi"/>
                <w:b w:val="0"/>
                <w:i/>
                <w:iCs/>
                <w:sz w:val="22"/>
                <w:szCs w:val="22"/>
                <w:lang w:val="id-ID"/>
              </w:rPr>
            </w:pPr>
            <w:r w:rsidRPr="006446A1">
              <w:rPr>
                <w:rFonts w:asciiTheme="minorBidi" w:hAnsiTheme="minorBidi" w:cstheme="minorBidi"/>
                <w:b w:val="0"/>
                <w:i/>
                <w:iCs/>
                <w:sz w:val="22"/>
                <w:szCs w:val="22"/>
              </w:rPr>
              <w:t>Dimension Style</w:t>
            </w:r>
          </w:p>
          <w:p w:rsidR="00BA2475" w:rsidRPr="006446A1" w:rsidRDefault="00BA2475" w:rsidP="00BA2475">
            <w:pPr>
              <w:numPr>
                <w:ilvl w:val="0"/>
                <w:numId w:val="14"/>
              </w:numPr>
              <w:spacing w:line="360" w:lineRule="auto"/>
              <w:ind w:left="601" w:hanging="425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Linier Dimension</w:t>
            </w:r>
          </w:p>
          <w:p w:rsidR="00BA2475" w:rsidRPr="006446A1" w:rsidRDefault="00BA2475" w:rsidP="00BA2475">
            <w:pPr>
              <w:numPr>
                <w:ilvl w:val="0"/>
                <w:numId w:val="14"/>
              </w:numPr>
              <w:spacing w:line="360" w:lineRule="auto"/>
              <w:ind w:left="601" w:hanging="425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Aligned Dimension</w:t>
            </w:r>
          </w:p>
          <w:p w:rsidR="00BA2475" w:rsidRPr="006446A1" w:rsidRDefault="00BA2475" w:rsidP="00BA2475">
            <w:pPr>
              <w:numPr>
                <w:ilvl w:val="0"/>
                <w:numId w:val="14"/>
              </w:numPr>
              <w:spacing w:line="360" w:lineRule="auto"/>
              <w:ind w:left="601" w:hanging="425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Radius Dimension</w:t>
            </w:r>
          </w:p>
          <w:p w:rsidR="00BA2475" w:rsidRPr="006446A1" w:rsidRDefault="00BA2475" w:rsidP="00BA2475">
            <w:pPr>
              <w:numPr>
                <w:ilvl w:val="0"/>
                <w:numId w:val="14"/>
              </w:numPr>
              <w:spacing w:line="360" w:lineRule="auto"/>
              <w:ind w:left="601" w:hanging="425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Diameter Dimension</w:t>
            </w:r>
          </w:p>
          <w:p w:rsidR="00BA2475" w:rsidRPr="006446A1" w:rsidRDefault="00BA2475" w:rsidP="00BA2475">
            <w:pPr>
              <w:numPr>
                <w:ilvl w:val="0"/>
                <w:numId w:val="14"/>
              </w:numPr>
              <w:spacing w:line="360" w:lineRule="auto"/>
              <w:ind w:left="601" w:hanging="425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Angular Dimension</w:t>
            </w:r>
          </w:p>
          <w:p w:rsidR="00BA2475" w:rsidRPr="006446A1" w:rsidRDefault="00BA2475" w:rsidP="00BA2475">
            <w:pPr>
              <w:numPr>
                <w:ilvl w:val="0"/>
                <w:numId w:val="14"/>
              </w:numPr>
              <w:spacing w:line="360" w:lineRule="auto"/>
              <w:ind w:left="601" w:hanging="425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Baseline Dimension</w:t>
            </w:r>
          </w:p>
          <w:p w:rsidR="00BA2475" w:rsidRPr="006446A1" w:rsidRDefault="00BA2475" w:rsidP="00BA2475">
            <w:pPr>
              <w:numPr>
                <w:ilvl w:val="0"/>
                <w:numId w:val="14"/>
              </w:numPr>
              <w:spacing w:line="360" w:lineRule="auto"/>
              <w:ind w:left="601" w:hanging="425"/>
              <w:jc w:val="both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Continue Dimension</w:t>
            </w:r>
          </w:p>
          <w:p w:rsidR="004417D8" w:rsidRPr="00BA2475" w:rsidRDefault="00BA2475" w:rsidP="00BA2475">
            <w:pPr>
              <w:numPr>
                <w:ilvl w:val="0"/>
                <w:numId w:val="14"/>
              </w:numPr>
              <w:spacing w:line="360" w:lineRule="auto"/>
              <w:ind w:left="601" w:hanging="425"/>
              <w:rPr>
                <w:rFonts w:asciiTheme="minorBidi" w:hAnsiTheme="minorBidi" w:cstheme="minorBidi"/>
              </w:rPr>
            </w:pP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Quick Leader</w:t>
            </w:r>
          </w:p>
          <w:p w:rsidR="00BA2475" w:rsidRPr="00717615" w:rsidRDefault="00BA2475" w:rsidP="00BA2475">
            <w:pPr>
              <w:numPr>
                <w:ilvl w:val="0"/>
                <w:numId w:val="14"/>
              </w:numPr>
              <w:spacing w:line="360" w:lineRule="auto"/>
              <w:ind w:left="601" w:hanging="425"/>
              <w:rPr>
                <w:rFonts w:asciiTheme="minorBidi" w:hAnsiTheme="minorBidi" w:cstheme="minorBidi"/>
              </w:rPr>
            </w:pPr>
            <w:r w:rsidRPr="001850E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Dimension Edit</w:t>
            </w:r>
          </w:p>
          <w:p w:rsidR="00274EF5" w:rsidRPr="00717615" w:rsidRDefault="00274EF5" w:rsidP="004417D8">
            <w:pPr>
              <w:tabs>
                <w:tab w:val="num" w:pos="426"/>
              </w:tabs>
              <w:spacing w:line="360" w:lineRule="auto"/>
              <w:ind w:left="426"/>
              <w:rPr>
                <w:rFonts w:asciiTheme="minorBidi" w:hAnsiTheme="minorBidi" w:cstheme="minorBidi"/>
              </w:rPr>
            </w:pPr>
          </w:p>
        </w:tc>
        <w:tc>
          <w:tcPr>
            <w:tcW w:w="1878" w:type="dxa"/>
            <w:vAlign w:val="center"/>
          </w:tcPr>
          <w:p w:rsidR="00274EF5" w:rsidRPr="00717615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Ceramah,</w:t>
            </w:r>
          </w:p>
          <w:p w:rsidR="00274EF5" w:rsidRPr="00BA2475" w:rsidRDefault="00274EF5" w:rsidP="00274EF5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</w:rPr>
              <w:t>Diskusi Kelas</w:t>
            </w:r>
            <w:r w:rsidR="00BA2475">
              <w:rPr>
                <w:rFonts w:asciiTheme="minorBidi" w:hAnsiTheme="minorBidi" w:cstheme="minorBidi"/>
                <w:lang w:val="id-ID"/>
              </w:rPr>
              <w:t>, latihan</w:t>
            </w:r>
          </w:p>
        </w:tc>
        <w:tc>
          <w:tcPr>
            <w:tcW w:w="1418" w:type="dxa"/>
            <w:vAlign w:val="center"/>
          </w:tcPr>
          <w:p w:rsidR="00274EF5" w:rsidRPr="00717615" w:rsidRDefault="00254CDF" w:rsidP="00BA2475">
            <w:pPr>
              <w:jc w:val="center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717615">
              <w:rPr>
                <w:rFonts w:asciiTheme="minorBidi" w:hAnsiTheme="minorBidi" w:cstheme="minorBidi"/>
              </w:rPr>
              <w:t xml:space="preserve"> x </w:t>
            </w:r>
            <w:r w:rsidR="00BA2475">
              <w:rPr>
                <w:rFonts w:asciiTheme="minorBidi" w:hAnsiTheme="minorBidi" w:cstheme="minorBidi"/>
                <w:lang w:val="id-ID"/>
              </w:rPr>
              <w:t>4</w:t>
            </w:r>
            <w:r w:rsidR="00274EF5" w:rsidRPr="00717615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Notebook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LCD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Spidol</w:t>
            </w:r>
          </w:p>
          <w:p w:rsidR="00274EF5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whiteboard</w:t>
            </w:r>
          </w:p>
        </w:tc>
      </w:tr>
      <w:tr w:rsidR="00BA2475" w:rsidRPr="00717615" w:rsidTr="00BA2475">
        <w:tc>
          <w:tcPr>
            <w:tcW w:w="1242" w:type="dxa"/>
          </w:tcPr>
          <w:p w:rsidR="00BA2475" w:rsidRPr="00717615" w:rsidRDefault="00BA2475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5</w:t>
            </w:r>
          </w:p>
        </w:tc>
        <w:tc>
          <w:tcPr>
            <w:tcW w:w="2694" w:type="dxa"/>
          </w:tcPr>
          <w:p w:rsidR="00BA2475" w:rsidRPr="00717615" w:rsidRDefault="00BA2475" w:rsidP="004417D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26" w:hanging="426"/>
              <w:rPr>
                <w:rFonts w:asciiTheme="minorBidi" w:hAnsiTheme="minorBidi" w:cstheme="minorBidi"/>
                <w:lang w:val="sv-SE"/>
              </w:rPr>
            </w:pPr>
            <w:r w:rsidRPr="00717615">
              <w:rPr>
                <w:rFonts w:asciiTheme="minorBidi" w:hAnsiTheme="minorBidi" w:cstheme="minorBidi"/>
              </w:rPr>
              <w:t>Pengertian mekanisme ekuivalen</w:t>
            </w:r>
          </w:p>
          <w:p w:rsidR="00BA2475" w:rsidRPr="00717615" w:rsidRDefault="00BA2475" w:rsidP="004417D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26" w:hanging="426"/>
              <w:rPr>
                <w:rFonts w:asciiTheme="minorBidi" w:hAnsiTheme="minorBidi" w:cstheme="minorBidi"/>
                <w:lang w:val="sv-SE"/>
              </w:rPr>
            </w:pPr>
            <w:r w:rsidRPr="00717615">
              <w:rPr>
                <w:rFonts w:asciiTheme="minorBidi" w:hAnsiTheme="minorBidi" w:cstheme="minorBidi"/>
              </w:rPr>
              <w:t>Kasus-kasus mekanisme ekuivalen</w:t>
            </w:r>
          </w:p>
        </w:tc>
        <w:tc>
          <w:tcPr>
            <w:tcW w:w="1878" w:type="dxa"/>
            <w:vAlign w:val="center"/>
          </w:tcPr>
          <w:p w:rsidR="00BA2475" w:rsidRPr="00717615" w:rsidRDefault="00BA2475" w:rsidP="00B62C5A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Ceramah,</w:t>
            </w:r>
          </w:p>
          <w:p w:rsidR="00BA2475" w:rsidRPr="00BA2475" w:rsidRDefault="00BA2475" w:rsidP="00B62C5A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</w:rPr>
              <w:t>Diskusi Kelas</w:t>
            </w:r>
            <w:r>
              <w:rPr>
                <w:rFonts w:asciiTheme="minorBidi" w:hAnsiTheme="minorBidi" w:cstheme="minorBidi"/>
                <w:lang w:val="id-ID"/>
              </w:rPr>
              <w:t>, latihan</w:t>
            </w:r>
          </w:p>
        </w:tc>
        <w:tc>
          <w:tcPr>
            <w:tcW w:w="1418" w:type="dxa"/>
            <w:vAlign w:val="center"/>
          </w:tcPr>
          <w:p w:rsidR="00BA2475" w:rsidRPr="00717615" w:rsidRDefault="00BA2475" w:rsidP="00BA2475">
            <w:pPr>
              <w:jc w:val="center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1</w:t>
            </w:r>
            <w:r w:rsidRPr="00717615">
              <w:rPr>
                <w:rFonts w:asciiTheme="minorBidi" w:hAnsiTheme="minorBidi" w:cstheme="minorBidi"/>
              </w:rPr>
              <w:t xml:space="preserve"> x </w:t>
            </w:r>
            <w:r>
              <w:rPr>
                <w:rFonts w:asciiTheme="minorBidi" w:hAnsiTheme="minorBidi" w:cstheme="minorBidi"/>
                <w:lang w:val="id-ID"/>
              </w:rPr>
              <w:t>4</w:t>
            </w:r>
            <w:r w:rsidRPr="00717615">
              <w:rPr>
                <w:rFonts w:asciiTheme="minorBidi" w:hAnsiTheme="minorBidi" w:cstheme="minorBidi"/>
              </w:rPr>
              <w:t xml:space="preserve"> x 50’</w:t>
            </w:r>
          </w:p>
          <w:p w:rsidR="00BA2475" w:rsidRPr="00717615" w:rsidRDefault="00BA2475" w:rsidP="00E82E6B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BA2475" w:rsidRPr="00717615" w:rsidRDefault="00BA2475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Notebook</w:t>
            </w:r>
          </w:p>
          <w:p w:rsidR="00BA2475" w:rsidRPr="00717615" w:rsidRDefault="00BA2475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LCD</w:t>
            </w:r>
          </w:p>
          <w:p w:rsidR="00BA2475" w:rsidRPr="00717615" w:rsidRDefault="00BA2475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Spidol</w:t>
            </w:r>
          </w:p>
          <w:p w:rsidR="00BA2475" w:rsidRPr="00717615" w:rsidRDefault="00BA2475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717615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274EF5" w:rsidRPr="00717615" w:rsidRDefault="00274EF5" w:rsidP="00274EF5">
      <w:pPr>
        <w:jc w:val="both"/>
        <w:rPr>
          <w:rFonts w:asciiTheme="minorBidi" w:hAnsiTheme="minorBidi" w:cstheme="minorBidi"/>
        </w:rPr>
      </w:pPr>
    </w:p>
    <w:sectPr w:rsidR="00274EF5" w:rsidRPr="00717615" w:rsidSect="00F050EF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5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241" w:rsidRDefault="007C2241">
      <w:r>
        <w:separator/>
      </w:r>
    </w:p>
  </w:endnote>
  <w:endnote w:type="continuationSeparator" w:id="0">
    <w:p w:rsidR="007C2241" w:rsidRDefault="007C2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6C4A3A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EF" w:rsidRDefault="00F050EF" w:rsidP="00F050E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lang w:val="id-ID"/>
      </w:rPr>
      <w:t>Dinamika Teknik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A2475" w:rsidRPr="00BA2475">
        <w:rPr>
          <w:rFonts w:asciiTheme="majorHAnsi" w:hAnsiTheme="majorHAnsi"/>
          <w:noProof/>
        </w:rPr>
        <w:t>59</w:t>
      </w:r>
    </w:fldSimple>
  </w:p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241" w:rsidRDefault="007C2241">
      <w:r>
        <w:separator/>
      </w:r>
    </w:p>
  </w:footnote>
  <w:footnote w:type="continuationSeparator" w:id="0">
    <w:p w:rsidR="007C2241" w:rsidRDefault="007C2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A6517"/>
    <w:multiLevelType w:val="hybridMultilevel"/>
    <w:tmpl w:val="C62E53F8"/>
    <w:lvl w:ilvl="0" w:tplc="1E841154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64872"/>
    <w:multiLevelType w:val="hybridMultilevel"/>
    <w:tmpl w:val="FFB2F85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9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961F78"/>
    <w:multiLevelType w:val="hybridMultilevel"/>
    <w:tmpl w:val="EB42E5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7"/>
  </w:num>
  <w:num w:numId="5">
    <w:abstractNumId w:val="1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  <w:num w:numId="12">
    <w:abstractNumId w:val="10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42A48"/>
    <w:rsid w:val="001037CD"/>
    <w:rsid w:val="001D1705"/>
    <w:rsid w:val="00254CDF"/>
    <w:rsid w:val="00274EF5"/>
    <w:rsid w:val="00284ECF"/>
    <w:rsid w:val="00306EDB"/>
    <w:rsid w:val="003E23E0"/>
    <w:rsid w:val="004417D8"/>
    <w:rsid w:val="004B2936"/>
    <w:rsid w:val="0055071E"/>
    <w:rsid w:val="00572243"/>
    <w:rsid w:val="006C4A3A"/>
    <w:rsid w:val="006E2E78"/>
    <w:rsid w:val="00717615"/>
    <w:rsid w:val="007C2241"/>
    <w:rsid w:val="00BA2475"/>
    <w:rsid w:val="00F04538"/>
    <w:rsid w:val="00F050EF"/>
    <w:rsid w:val="00F20830"/>
    <w:rsid w:val="00F7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4417D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050EF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2</cp:revision>
  <cp:lastPrinted>2013-02-18T13:28:00Z</cp:lastPrinted>
  <dcterms:created xsi:type="dcterms:W3CDTF">2014-02-18T21:47:00Z</dcterms:created>
  <dcterms:modified xsi:type="dcterms:W3CDTF">2014-02-18T21:47:00Z</dcterms:modified>
</cp:coreProperties>
</file>