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24" w:rsidRPr="00426B00" w:rsidRDefault="00D90C53" w:rsidP="00695D24">
      <w:pPr>
        <w:spacing w:line="276" w:lineRule="auto"/>
        <w:rPr>
          <w:b/>
          <w:sz w:val="40"/>
          <w:szCs w:val="40"/>
        </w:rPr>
      </w:pPr>
      <w:r>
        <w:rPr>
          <w:b/>
          <w:sz w:val="40"/>
          <w:szCs w:val="40"/>
        </w:rPr>
        <w:t>BAB  1</w:t>
      </w:r>
    </w:p>
    <w:p w:rsidR="00695D24" w:rsidRPr="00426B00" w:rsidRDefault="00695D24" w:rsidP="00695D24">
      <w:pPr>
        <w:spacing w:line="276" w:lineRule="auto"/>
        <w:rPr>
          <w:b/>
          <w:sz w:val="40"/>
          <w:szCs w:val="40"/>
        </w:rPr>
      </w:pPr>
      <w:r>
        <w:rPr>
          <w:b/>
          <w:sz w:val="40"/>
          <w:szCs w:val="40"/>
        </w:rPr>
        <w:t>PENDAHULUAN</w:t>
      </w:r>
    </w:p>
    <w:p w:rsidR="00695D24" w:rsidRPr="00426B00" w:rsidRDefault="00CE2C94" w:rsidP="00695D24">
      <w:pPr>
        <w:spacing w:line="276" w:lineRule="auto"/>
      </w:pPr>
      <w:r w:rsidRPr="00CE2C94">
        <w:rPr>
          <w:b/>
          <w:noProof/>
          <w:u w:val="single"/>
        </w:rPr>
        <w:pict>
          <v:shapetype id="_x0000_t32" coordsize="21600,21600" o:spt="32" o:oned="t" path="m,l21600,21600e" filled="f">
            <v:path arrowok="t" fillok="f" o:connecttype="none"/>
            <o:lock v:ext="edit" shapetype="t"/>
          </v:shapetype>
          <v:shape id="_x0000_s1026" type="#_x0000_t32" style="position:absolute;margin-left:-.1pt;margin-top:6.2pt;width:424.55pt;height:0;z-index:251660288" o:connectortype="straight" strokeweight="1.5pt"/>
        </w:pict>
      </w:r>
    </w:p>
    <w:p w:rsidR="00695D24" w:rsidRPr="00426B00" w:rsidRDefault="00695D24" w:rsidP="00695D24">
      <w:pPr>
        <w:spacing w:line="276" w:lineRule="auto"/>
        <w:jc w:val="center"/>
        <w:rPr>
          <w:b/>
        </w:rPr>
      </w:pPr>
    </w:p>
    <w:p w:rsidR="00695D24" w:rsidRPr="00426B00" w:rsidRDefault="00695D24" w:rsidP="00695D24">
      <w:pPr>
        <w:spacing w:line="276" w:lineRule="auto"/>
        <w:rPr>
          <w:b/>
          <w:u w:val="single"/>
        </w:rPr>
      </w:pPr>
    </w:p>
    <w:p w:rsidR="00C278F9" w:rsidRDefault="00C278F9"/>
    <w:p w:rsidR="00695D24" w:rsidRDefault="00695D24"/>
    <w:p w:rsidR="00695D24" w:rsidRPr="00695D24" w:rsidRDefault="00695D24" w:rsidP="003A6500">
      <w:pPr>
        <w:pStyle w:val="ListParagraph"/>
        <w:numPr>
          <w:ilvl w:val="1"/>
          <w:numId w:val="1"/>
        </w:numPr>
        <w:spacing w:line="480" w:lineRule="auto"/>
        <w:rPr>
          <w:b/>
        </w:rPr>
      </w:pPr>
      <w:r w:rsidRPr="00695D24">
        <w:rPr>
          <w:b/>
        </w:rPr>
        <w:t>Sejarah Penggunaan Energi</w:t>
      </w:r>
    </w:p>
    <w:p w:rsidR="00695D24" w:rsidRDefault="00695D24" w:rsidP="00C40DD7">
      <w:pPr>
        <w:pStyle w:val="ListParagraph"/>
        <w:ind w:left="0" w:firstLine="720"/>
        <w:jc w:val="both"/>
      </w:pPr>
      <w:r>
        <w:t>Negara-negara maju tidak mungkin akan mencapai tingkat kemajuannya tanpa menggunakan energi secara  luas. Di Negara-negara maju orang cukup dengan menekan tombol dipabrik, dirumah, di jaringan telekomunikasi , dijaringan pengangkutan dan lain sebagainya. Tingkat kemajua</w:t>
      </w:r>
      <w:r w:rsidR="00A3793B">
        <w:t>n seperti ini tidak mungkin di</w:t>
      </w:r>
      <w:r>
        <w:t xml:space="preserve">capai tanpa melibatkan penggunaan </w:t>
      </w:r>
      <w:r w:rsidR="00E4780E">
        <w:t>energi</w:t>
      </w:r>
      <w:r>
        <w:t xml:space="preserve"> secara besar-besaran.</w:t>
      </w:r>
      <w:r w:rsidR="00E4780E">
        <w:t xml:space="preserve"> </w:t>
      </w:r>
      <w:r>
        <w:t>Dengan sendir</w:t>
      </w:r>
      <w:r w:rsidR="00E4780E">
        <w:t>inya banyak sekali perencanaan</w:t>
      </w:r>
      <w:r w:rsidR="00C40DD7">
        <w:t xml:space="preserve"> – perencanaan </w:t>
      </w:r>
      <w:r w:rsidR="00E4780E">
        <w:t xml:space="preserve"> , </w:t>
      </w:r>
      <w:r>
        <w:t xml:space="preserve">baik di waktu lalu maupun waktu sekarang, dilakukan dan diperlukan </w:t>
      </w:r>
      <w:r w:rsidR="00E4780E">
        <w:t xml:space="preserve">untuk </w:t>
      </w:r>
      <w:r>
        <w:t xml:space="preserve">implementasi secara besar-besaran untuk memungkinkan penyediaan energi secara mudah. </w:t>
      </w:r>
    </w:p>
    <w:p w:rsidR="00695D24" w:rsidRDefault="00695D24" w:rsidP="00695D24">
      <w:pPr>
        <w:pStyle w:val="ListParagraph"/>
        <w:ind w:left="0" w:firstLine="720"/>
        <w:jc w:val="both"/>
      </w:pPr>
      <w:r>
        <w:t>Generasi yang dilahirkan dalam situasi yang telah maju akan sulit membayangkan betapa banyaknya waktu yang terbuang untuk melakukan hal-hal yang sederhana dalam kondisi yang kurang menguntungkan. Misalnya memotong kayu untuk memasak, mengambil air dari dalam sumur atau sungai, memikul hasil bumi dari desa ke kota dan membawa  berbagai barang keperluan sehari-hari dari kota ke desa, hal ini merupakan pekerjaan yang banyak menggunakan waktu</w:t>
      </w:r>
      <w:r w:rsidR="00E4780E">
        <w:t>.Padahal pekerjaan itu baru merupakan pekerjaan tambahan. Pekerjaan utama adalah yang harus dilakukan setiap pagi sampai petang adalah misalnya bertani, bercocok tanam yang dilakukan dengan tangan atau bantuan binatang seperti kerbau , kuda dan lain-lain. Pekerjaan ini masih banyak ditemukan pada Negara-negara yang perekonomiannya belum maju yang biasanya disebut Negara-negara berkembang.</w:t>
      </w:r>
    </w:p>
    <w:p w:rsidR="00695D24" w:rsidRDefault="00E4780E" w:rsidP="006C0C2C">
      <w:pPr>
        <w:pStyle w:val="ListParagraph"/>
        <w:ind w:left="0" w:firstLine="720"/>
        <w:jc w:val="both"/>
      </w:pPr>
      <w:r>
        <w:t xml:space="preserve">Penggunaan tenaga teknis secara luas, yaitu bukan tenaga manusia atau hewan, telah bertambah dengan adanya kemajuan </w:t>
      </w:r>
      <w:r w:rsidR="006C0C2C">
        <w:t>industri. Dahulu pengguanaan tenaga teknis sering di anggap  sebagai ciri-ciri dari negara-negara maju. Makin maju industri disuatu negara makin banyak tenaga teknis ( bukan dari manusia dan hewan)  dibutuhkan. Sekarang pada negara-negara berkembang telah menyadarinya betapa pentingnya penggunaan tenaga teknis ini.</w:t>
      </w:r>
    </w:p>
    <w:p w:rsidR="00695D24" w:rsidRDefault="006C0C2C" w:rsidP="00C40DD7">
      <w:pPr>
        <w:pStyle w:val="ListParagraph"/>
        <w:ind w:left="0" w:firstLine="720"/>
        <w:jc w:val="both"/>
      </w:pPr>
      <w:r>
        <w:t xml:space="preserve">Sejak zaman prasejarah sampai zaman awal </w:t>
      </w:r>
      <w:r w:rsidR="00D42E9C">
        <w:t>sejarah manusia baru</w:t>
      </w:r>
      <w:r w:rsidR="008E37AD">
        <w:t xml:space="preserve"> dapat memanfaatkan </w:t>
      </w:r>
      <w:r w:rsidR="008E37AD" w:rsidRPr="008E37AD">
        <w:rPr>
          <w:b/>
        </w:rPr>
        <w:t>kayu</w:t>
      </w:r>
      <w:r w:rsidR="008E37AD">
        <w:t xml:space="preserve"> untuk </w:t>
      </w:r>
      <w:r w:rsidR="00D42E9C">
        <w:t xml:space="preserve">memasak dan pemanasan. Dengan berkembangnya zaman kayu juga sudah dipakai untuk </w:t>
      </w:r>
      <w:r w:rsidR="00C40DD7">
        <w:t>kepe</w:t>
      </w:r>
      <w:r w:rsidR="00A3793B">
        <w:t>r</w:t>
      </w:r>
      <w:r w:rsidR="00C40DD7">
        <w:t xml:space="preserve">luan alat-alat rumah tangga dengan bertukang. Selain itu manusia telah menemukan suatu sumber daya yang tersedia di alam yang dapat diperbaharui yaitu </w:t>
      </w:r>
      <w:r w:rsidR="00C40DD7" w:rsidRPr="008E37AD">
        <w:rPr>
          <w:b/>
        </w:rPr>
        <w:t>energi angin</w:t>
      </w:r>
      <w:r w:rsidR="00C40DD7">
        <w:t xml:space="preserve">. Energi angin di manfaatkan untuk pengangkutan yaitu pendorong kapal layar , </w:t>
      </w:r>
      <w:r w:rsidR="00A3793B">
        <w:t>kemudian tahap berikutnya energi</w:t>
      </w:r>
      <w:r w:rsidR="00C40DD7">
        <w:t xml:space="preserve"> angin di dimanfaatkan untuk menjalankan kipas angin yang menggerakkan pompa air irigasi dan alat penggiling gandum. Kincir angin yang tersohor di negeri Belanda merupakan contoh kebarhasilan m</w:t>
      </w:r>
      <w:r w:rsidR="00A3793B">
        <w:t>anusia dalam memanfaatkan energi</w:t>
      </w:r>
      <w:r w:rsidR="00C40DD7">
        <w:t xml:space="preserve"> angin.</w:t>
      </w:r>
    </w:p>
    <w:p w:rsidR="008E37AD" w:rsidRDefault="00C40DD7" w:rsidP="00A82CAC">
      <w:pPr>
        <w:pStyle w:val="ListParagraph"/>
        <w:ind w:left="0" w:firstLine="720"/>
        <w:jc w:val="both"/>
      </w:pPr>
      <w:r>
        <w:t xml:space="preserve">Awal sejarah , manusia sudah dapat pula memanfaatkan sumber daya </w:t>
      </w:r>
      <w:r w:rsidRPr="008E37AD">
        <w:rPr>
          <w:b/>
        </w:rPr>
        <w:t>tenaga air</w:t>
      </w:r>
      <w:r>
        <w:t xml:space="preserve">. Sumber </w:t>
      </w:r>
      <w:r w:rsidR="008E37AD">
        <w:t>energi</w:t>
      </w:r>
      <w:r>
        <w:t xml:space="preserve"> ini merupakan bentuk </w:t>
      </w:r>
      <w:r w:rsidR="008E37AD">
        <w:t>energi</w:t>
      </w:r>
      <w:r>
        <w:t xml:space="preserve"> terbarukan, yang digunakan untuk</w:t>
      </w:r>
      <w:r w:rsidR="008E37AD">
        <w:t xml:space="preserve"> pertukangan dan penggilingan.</w:t>
      </w:r>
      <w:r>
        <w:t xml:space="preserve"> </w:t>
      </w:r>
      <w:r w:rsidR="008E37AD">
        <w:t>Awal abad ke -13 suatu bentuk sumber energi baru yaitu batubara yang memperkaya spectrum jenis-jenis</w:t>
      </w:r>
      <w:r w:rsidR="00A3793B">
        <w:t xml:space="preserve"> energi</w:t>
      </w:r>
      <w:r w:rsidR="008E37AD">
        <w:t xml:space="preserve"> yang dimanfaatkan oleh manusia. Pada taraf ini pemakaian batubara baru sebatas untuk memasak dan </w:t>
      </w:r>
      <w:r w:rsidR="008E37AD">
        <w:lastRenderedPageBreak/>
        <w:t xml:space="preserve">pemanasan. Abad ke -18 ditemukan mesin uap yang menggunakan batubara sebagai sumber energy. Penemuan ini memercik api Revolusi Industri Eropa, </w:t>
      </w:r>
      <w:r w:rsidR="006C1C2F">
        <w:t>dimana energy mulai digunakan secara besar-besaran. Pada tahap ini batu bara digunakan sebagai bahan untuk membuat kokas yang diperlukan dalam pengerjaan logam. Akibat mesin uap di gunakan sebagai alat pengangkutan pada awal abad ke-19, maka pemakaian batubara untuk industry benar-benar berkembang dengan pesat.</w:t>
      </w:r>
    </w:p>
    <w:p w:rsidR="006C1C2F" w:rsidRDefault="006C1C2F" w:rsidP="008E37AD">
      <w:pPr>
        <w:pStyle w:val="ListParagraph"/>
        <w:ind w:left="0" w:firstLine="720"/>
        <w:jc w:val="both"/>
      </w:pPr>
      <w:r>
        <w:t>Selanjutnya pada saat yang bersamaan yakni awal abad ke-19 , ditemukan lagi jenis energi baru yakni minyak bumi yang juga berperan dalam pemanasan dan penerangan. Dengan berjalannya waktu perkembangan minyak bumi yang begitu pesat dapat menggantikan batu bara, disamping minyak bumi dapat diperoleh dengan mudah. Awal abad ke-20 dengan digunakan motor pembakaran untuk pengangkutan yang memakai minyak, maka sebagai bahan bakar transport minyak secara berangsur-angsur menggantikan batu bara.</w:t>
      </w:r>
    </w:p>
    <w:p w:rsidR="00746C5C" w:rsidRDefault="003E1B1A" w:rsidP="00746C5C">
      <w:pPr>
        <w:pStyle w:val="ListParagraph"/>
        <w:ind w:left="0" w:firstLine="720"/>
        <w:jc w:val="both"/>
      </w:pPr>
      <w:r>
        <w:t xml:space="preserve">Pada akhir abad ke-19 muncul bentuk energi lain, tenaga listrik sebagai energi skunder, yang mula-mula memakai hanya batubara sebagai bahan bakar utama untuk membangkitkannya. </w:t>
      </w:r>
    </w:p>
    <w:p w:rsidR="00BE74B7" w:rsidRDefault="003E1B1A" w:rsidP="00746C5C">
      <w:pPr>
        <w:pStyle w:val="ListParagraph"/>
        <w:ind w:left="0" w:firstLine="720"/>
        <w:jc w:val="both"/>
      </w:pPr>
      <w:r>
        <w:t>Pada awal abad ke-20 terlihat adanya pembangkitan tenaga listrik dengan unit-unit termis yang memakai batubara dan minyak bumi sebagai bahan bakar. Gas b</w:t>
      </w:r>
      <w:r w:rsidR="00A3793B">
        <w:t>umi kemudian juga dipakai sebag</w:t>
      </w:r>
      <w:r>
        <w:t>ai bahan bakar dalam pembangkitan tenaga listrik. Pada saat yang sama  diaw</w:t>
      </w:r>
      <w:r w:rsidR="00A3793B">
        <w:t>al abad ke-20 sumber daya energi</w:t>
      </w:r>
      <w:r>
        <w:t xml:space="preserve"> air juga mulai dimanfaatkan untuk pembangkitan tenaga listrik.</w:t>
      </w:r>
      <w:r w:rsidR="00A3793B">
        <w:t xml:space="preserve"> </w:t>
      </w:r>
      <w:r>
        <w:t xml:space="preserve">Setelah awal abad </w:t>
      </w:r>
      <w:r w:rsidR="00A3793B">
        <w:t xml:space="preserve">-20 lanjut, suatu bentuk energi </w:t>
      </w:r>
      <w:r>
        <w:t>baru ditemukan yaitu energ</w:t>
      </w:r>
      <w:r w:rsidR="00A3793B">
        <w:t>i</w:t>
      </w:r>
      <w:r>
        <w:t xml:space="preserve"> panas bumi, dan mulai berperan dalam membangkitkan tenaga listrik dan untuk penggunaan-penggunaan khusus seperti untuk pemanasan.</w:t>
      </w:r>
      <w:r w:rsidR="00A3793B">
        <w:t xml:space="preserve"> </w:t>
      </w:r>
      <w:r w:rsidR="00BE74B7">
        <w:t>Menjelang pertenga</w:t>
      </w:r>
      <w:r w:rsidR="00A3793B">
        <w:t>ha</w:t>
      </w:r>
      <w:r w:rsidR="00BE74B7">
        <w:t>n abad ke-20, energ</w:t>
      </w:r>
      <w:r w:rsidR="00A3793B">
        <w:t>i</w:t>
      </w:r>
      <w:r w:rsidR="00BE74B7">
        <w:t xml:space="preserve"> nuklir mulai dimanfaatkan untuk membangkitkan tenaga listrik dalam unit-unit yang besar, dan untuk berbagai macam penggunaan khusus, bom nuklir dan kapal selam nuklir.</w:t>
      </w:r>
    </w:p>
    <w:p w:rsidR="00BE74B7" w:rsidRDefault="00BE74B7" w:rsidP="008E37AD">
      <w:pPr>
        <w:pStyle w:val="ListParagraph"/>
        <w:ind w:left="0" w:firstLine="720"/>
        <w:jc w:val="both"/>
      </w:pPr>
      <w:r w:rsidRPr="00746C5C">
        <w:rPr>
          <w:b/>
        </w:rPr>
        <w:t>Energi surya</w:t>
      </w:r>
      <w:r>
        <w:t xml:space="preserve"> yang sebenarnya telah digunakan manausia dari awal zaman tanpa disadari sepanjang masa, misalnya untuk pengeringan. Namun setelah terjadi kemelut energy tahun 1974, mulai ditingkatkan pemanfaatannya. Diharap energy surya akan dapat memegang peranan penting dan cukup bearti menjelang akhir abad ini.</w:t>
      </w:r>
    </w:p>
    <w:p w:rsidR="00C40DD7" w:rsidRDefault="00BE74B7" w:rsidP="00C40DD7">
      <w:pPr>
        <w:pStyle w:val="ListParagraph"/>
        <w:ind w:left="0" w:firstLine="720"/>
        <w:jc w:val="both"/>
      </w:pPr>
      <w:r w:rsidRPr="00746C5C">
        <w:rPr>
          <w:b/>
        </w:rPr>
        <w:t>Mesin uap</w:t>
      </w:r>
      <w:r>
        <w:t xml:space="preserve">, yang merupakan motor revolusi industry pada awal abad ke-18 berkembang dan besar daya satuan terus menerus meningkat. Mesin-mesin adsar lainnya yang dimanfaatkan adalah roda air dan kincir angin. Pertengahan abad ke-19 motor bakar dan turbin air mulai dikembangkan, akhir abad ke-19 turbin uap mulai menjadi peranan penting. Turbin gas </w:t>
      </w:r>
      <w:r w:rsidR="003A6500">
        <w:t>memulai debutnya pada pertenganhan abad ke-20. Keempat mesin dasar ini (turbin uap, turbin air, turbin gas dan motor bakar ) merupakan mesin-mesin  dasar yang penting saat ini.</w:t>
      </w:r>
    </w:p>
    <w:p w:rsidR="00C40DD7" w:rsidRDefault="003A6500" w:rsidP="00C40DD7">
      <w:pPr>
        <w:pStyle w:val="ListParagraph"/>
        <w:ind w:left="0" w:firstLine="720"/>
        <w:jc w:val="both"/>
      </w:pPr>
      <w:r w:rsidRPr="00746C5C">
        <w:rPr>
          <w:b/>
        </w:rPr>
        <w:t>Turbin uap dan turb in air</w:t>
      </w:r>
      <w:r>
        <w:t xml:space="preserve"> digunakan pada pembangkitan tenaga listrik, turbin gas digunakan sebagai mesin penggerak pada pesawat terbang jet, motor bakar selain untuk pembangkitan listrik juga digunakan pada kendaraan mobil dan truk</w:t>
      </w:r>
    </w:p>
    <w:p w:rsidR="00C40DD7" w:rsidRDefault="00C40DD7" w:rsidP="003A6500">
      <w:pPr>
        <w:pStyle w:val="ListParagraph"/>
        <w:spacing w:line="360" w:lineRule="auto"/>
        <w:ind w:left="0" w:firstLine="720"/>
        <w:jc w:val="both"/>
      </w:pPr>
    </w:p>
    <w:p w:rsidR="00695D24" w:rsidRDefault="003A6500" w:rsidP="003A6500">
      <w:pPr>
        <w:pStyle w:val="ListParagraph"/>
        <w:numPr>
          <w:ilvl w:val="1"/>
          <w:numId w:val="1"/>
        </w:numPr>
        <w:ind w:left="0" w:firstLine="0"/>
        <w:jc w:val="both"/>
        <w:rPr>
          <w:b/>
        </w:rPr>
      </w:pPr>
      <w:r w:rsidRPr="003A6500">
        <w:rPr>
          <w:b/>
        </w:rPr>
        <w:t>Sumber Daya Energi</w:t>
      </w:r>
    </w:p>
    <w:p w:rsidR="003A6500" w:rsidRDefault="003A6500" w:rsidP="003A6500">
      <w:pPr>
        <w:pStyle w:val="ListParagraph"/>
        <w:ind w:left="0"/>
        <w:jc w:val="both"/>
        <w:rPr>
          <w:b/>
        </w:rPr>
      </w:pPr>
    </w:p>
    <w:p w:rsidR="003A6500" w:rsidRDefault="003A6500" w:rsidP="003A6500">
      <w:pPr>
        <w:pStyle w:val="ListParagraph"/>
        <w:ind w:left="0" w:firstLine="720"/>
        <w:jc w:val="both"/>
        <w:rPr>
          <w:b/>
        </w:rPr>
      </w:pPr>
      <w:r w:rsidRPr="003A6500">
        <w:t>Adalah menarik untuk mengetahui</w:t>
      </w:r>
      <w:r>
        <w:t xml:space="preserve"> factor-faktor apa saja yang memengaruhi pembentukan atau terjadinya sumber daya energi. </w:t>
      </w:r>
      <w:r w:rsidRPr="00F63F69">
        <w:rPr>
          <w:b/>
        </w:rPr>
        <w:t>Pohon atau tumbuh-tumbuhan</w:t>
      </w:r>
      <w:r>
        <w:t xml:space="preserve"> pada umumnya dapat hidup dan tumbuh karena mendapakan zat-zat yang diperlukannya melalui air yang diperolehnya dari tanah.  Pada sa</w:t>
      </w:r>
      <w:r w:rsidR="00147F75">
        <w:t>a</w:t>
      </w:r>
      <w:r>
        <w:t>t zat</w:t>
      </w:r>
      <w:r w:rsidR="00147F75">
        <w:t>-zat itu diserap oleh tumbuh-tumbuhan, daun menerima energy panas dari matahari dan menyerap zat lemas dari udar5a dan melepaskan zat asam ke udara. E</w:t>
      </w:r>
      <w:r w:rsidR="00AD216C">
        <w:t>nergi</w:t>
      </w:r>
      <w:r w:rsidR="00147F75">
        <w:t xml:space="preserve"> yang diterima daun dari sinar matahari “disimpan” dalam batang dan dahan, kemudian dibebaskan lagi bila kayu tersebut dibakar. Pohon dan tumbuh-tumbuhan sering dikelompokkan  dengan nama </w:t>
      </w:r>
      <w:r w:rsidR="00147F75" w:rsidRPr="00147F75">
        <w:rPr>
          <w:b/>
        </w:rPr>
        <w:t>biomassa</w:t>
      </w:r>
    </w:p>
    <w:p w:rsidR="00AD216C" w:rsidRDefault="00AD216C" w:rsidP="00147F75">
      <w:pPr>
        <w:ind w:firstLine="720"/>
        <w:jc w:val="both"/>
        <w:rPr>
          <w:b/>
        </w:rPr>
      </w:pPr>
      <w:r w:rsidRPr="001E5420">
        <w:rPr>
          <w:b/>
        </w:rPr>
        <w:t>Angin</w:t>
      </w:r>
      <w:r w:rsidRPr="001E5420">
        <w:t xml:space="preserve"> terjadi karena udara disuatu tempat menjadi panas karena matahari yang mengakibatkan berat jenis berkurang dan naik keatas. Proses ini menyebabkan terjadinya pergeseran udara yang berpotensi sebagai tenaga angin, yang jelas energi angin juga berasal dari matahari.</w:t>
      </w:r>
    </w:p>
    <w:p w:rsidR="00AD216C" w:rsidRDefault="00147F75" w:rsidP="00147F75">
      <w:pPr>
        <w:ind w:firstLine="720"/>
        <w:jc w:val="both"/>
      </w:pPr>
      <w:r w:rsidRPr="001E5420">
        <w:rPr>
          <w:b/>
        </w:rPr>
        <w:t xml:space="preserve">Tenaga air </w:t>
      </w:r>
      <w:r w:rsidRPr="001E5420">
        <w:t xml:space="preserve">terjadi karena air di lautan dan danau menguap disebabkan panas matahari dan naik kelangit menjadi awan kemudian turun digunung dalsm bentuk air dan hujan. Dengan grafitasi bumi air mengalir melalui sungai dilereng gunung yang menghasilkan potensi tenaga air. </w:t>
      </w:r>
    </w:p>
    <w:p w:rsidR="00AD216C" w:rsidRDefault="00147F75" w:rsidP="00147F75">
      <w:pPr>
        <w:ind w:firstLine="720"/>
        <w:jc w:val="both"/>
      </w:pPr>
      <w:r w:rsidRPr="001E5420">
        <w:rPr>
          <w:b/>
        </w:rPr>
        <w:t xml:space="preserve">Batubara </w:t>
      </w:r>
      <w:r w:rsidRPr="001E5420">
        <w:t xml:space="preserve">terjadi karena </w:t>
      </w:r>
      <w:r w:rsidRPr="00AD216C">
        <w:rPr>
          <w:i/>
        </w:rPr>
        <w:t>bahan organik</w:t>
      </w:r>
      <w:r w:rsidRPr="001E5420">
        <w:t xml:space="preserve"> yang berasal dari </w:t>
      </w:r>
      <w:r w:rsidRPr="00AD216C">
        <w:rPr>
          <w:i/>
        </w:rPr>
        <w:t>biomassa</w:t>
      </w:r>
      <w:r w:rsidRPr="001E5420">
        <w:t xml:space="preserve"> hutan-hutan yang </w:t>
      </w:r>
      <w:r w:rsidR="00AD216C">
        <w:t>“</w:t>
      </w:r>
      <w:r w:rsidRPr="00AD216C">
        <w:rPr>
          <w:i/>
        </w:rPr>
        <w:t>tenggelam</w:t>
      </w:r>
      <w:r w:rsidR="00AD216C">
        <w:t>”</w:t>
      </w:r>
      <w:r w:rsidRPr="001E5420">
        <w:t xml:space="preserve"> mengalami tekanan selama berjuta tahun. </w:t>
      </w:r>
      <w:r w:rsidR="00AD216C">
        <w:t>Jika batu bara diperkirakan berasal dari bahan organic berupa biomassa, minyak dan gas menurut perkiraan mungkin sekali berasal dari bahan organic yang berasal dari binatang-binatang kecil dan mengalami proses penekanan sangat lama.</w:t>
      </w:r>
    </w:p>
    <w:p w:rsidR="00147F75" w:rsidRPr="001E5420" w:rsidRDefault="00147F75" w:rsidP="00AD216C">
      <w:pPr>
        <w:ind w:firstLine="720"/>
        <w:jc w:val="both"/>
      </w:pPr>
      <w:r w:rsidRPr="001E5420">
        <w:rPr>
          <w:b/>
        </w:rPr>
        <w:t xml:space="preserve">Energi panas </w:t>
      </w:r>
      <w:r w:rsidRPr="001E5420">
        <w:t xml:space="preserve">bumi terjadi karena pertemuan antara magma, yaitu panas dalam perut bumi dengan air. </w:t>
      </w:r>
      <w:r w:rsidR="00AD216C">
        <w:t xml:space="preserve"> </w:t>
      </w:r>
      <w:r w:rsidRPr="001E5420">
        <w:rPr>
          <w:b/>
        </w:rPr>
        <w:t>Energi nuklir</w:t>
      </w:r>
      <w:r w:rsidRPr="001E5420">
        <w:t xml:space="preserve"> diperoleh dengan reaksi material. </w:t>
      </w:r>
      <w:r w:rsidRPr="001E5420">
        <w:rPr>
          <w:b/>
        </w:rPr>
        <w:t>Energi pasang surut</w:t>
      </w:r>
      <w:r w:rsidRPr="001E5420">
        <w:t xml:space="preserve"> terjadi  dari resultan gaya grafitasi dan rotasi bumi dan gaya grafitasi matahari yang bekerja pada air laut. </w:t>
      </w:r>
      <w:r w:rsidRPr="001E5420">
        <w:rPr>
          <w:b/>
        </w:rPr>
        <w:t>Panas laut</w:t>
      </w:r>
      <w:r w:rsidRPr="001E5420">
        <w:t xml:space="preserve"> terjadi karena energi radiasi surya diserap air laut sehingga energi tersimpan dalam air laut. </w:t>
      </w:r>
      <w:r w:rsidR="00AD216C">
        <w:t xml:space="preserve"> </w:t>
      </w:r>
      <w:r w:rsidRPr="001E5420">
        <w:rPr>
          <w:b/>
        </w:rPr>
        <w:t xml:space="preserve">Energi ombak </w:t>
      </w:r>
      <w:r w:rsidRPr="001E5420">
        <w:t>terjadi</w:t>
      </w:r>
      <w:r w:rsidRPr="001E5420">
        <w:rPr>
          <w:b/>
        </w:rPr>
        <w:t xml:space="preserve"> </w:t>
      </w:r>
      <w:r w:rsidRPr="001E5420">
        <w:t>karena laut ditiup angin dan disebabkan udara disuatu tempat dipanasi oleh penyinaran matahari.</w:t>
      </w:r>
      <w:r w:rsidR="00AD216C">
        <w:t xml:space="preserve"> </w:t>
      </w:r>
    </w:p>
    <w:p w:rsidR="00147F75" w:rsidRDefault="00AD216C" w:rsidP="003A6500">
      <w:pPr>
        <w:pStyle w:val="ListParagraph"/>
        <w:ind w:left="0" w:firstLine="720"/>
        <w:jc w:val="both"/>
      </w:pPr>
      <w:r w:rsidRPr="00AD216C">
        <w:t>Tabel 1.1 menunjukkan hubungan antara sumber-sumberdaya energy dan karakteristiknya dalam bentuk matriks.</w:t>
      </w:r>
      <w:r>
        <w:t xml:space="preserve">  Sumber-sumber daya </w:t>
      </w:r>
      <w:r w:rsidR="00401278">
        <w:t>energy, dengan indikasi lokasi yaitu diangkasa, atmosfir atau bumi, serta berbagai pengaruh bumi berupa grafitasi, rotasi, magma, bahan organic, bahan kimia, reaksi material, air atau udara, pengaruh grafitasi bulan, dan pengaruh grafitasi atau radiasi sang surya. Juga tercantumdalam matriks yaitu proses utama berupa mekanikal, panas atau listrik.</w:t>
      </w:r>
    </w:p>
    <w:p w:rsidR="00FF2A4D" w:rsidRDefault="00FF2A4D" w:rsidP="00FF2A4D">
      <w:pPr>
        <w:pStyle w:val="ListParagraph"/>
        <w:ind w:left="0"/>
        <w:jc w:val="both"/>
      </w:pPr>
    </w:p>
    <w:p w:rsidR="00FF2A4D" w:rsidRPr="001A3D24" w:rsidRDefault="00FF2A4D" w:rsidP="00FF2A4D">
      <w:pPr>
        <w:pStyle w:val="ListParagraph"/>
        <w:ind w:left="0"/>
        <w:jc w:val="both"/>
      </w:pPr>
      <w:r w:rsidRPr="001A3D24">
        <w:t xml:space="preserve">Tabel 1.1   Ikhtisar sumber daya </w:t>
      </w:r>
      <w:r>
        <w:t>energi</w:t>
      </w:r>
      <w:r w:rsidRPr="001A3D24">
        <w:t xml:space="preserve"> yang tersedia di Bumi dan </w:t>
      </w:r>
      <w:r>
        <w:t>fak</w:t>
      </w:r>
      <w:r w:rsidRPr="001A3D24">
        <w:t xml:space="preserve">tor-faktor </w:t>
      </w:r>
    </w:p>
    <w:p w:rsidR="00FF2A4D" w:rsidRPr="001A3D24" w:rsidRDefault="00FF2A4D" w:rsidP="00FF2A4D">
      <w:pPr>
        <w:pStyle w:val="ListParagraph"/>
        <w:ind w:left="0"/>
        <w:jc w:val="both"/>
      </w:pPr>
      <w:r w:rsidRPr="001A3D24">
        <w:t xml:space="preserve">                 </w:t>
      </w:r>
      <w:r>
        <w:t xml:space="preserve"> </w:t>
      </w:r>
      <w:r w:rsidRPr="001A3D24">
        <w:t>yang ber pengaruh pada pembentukannya</w:t>
      </w:r>
    </w:p>
    <w:p w:rsidR="001A3D24" w:rsidRDefault="001A3D24" w:rsidP="001A3D24">
      <w:pPr>
        <w:jc w:val="both"/>
      </w:pPr>
    </w:p>
    <w:tbl>
      <w:tblPr>
        <w:tblW w:w="8086" w:type="dxa"/>
        <w:jc w:val="center"/>
        <w:tblInd w:w="-417" w:type="dxa"/>
        <w:tblLayout w:type="fixed"/>
        <w:tblCellMar>
          <w:left w:w="0" w:type="dxa"/>
          <w:right w:w="0" w:type="dxa"/>
        </w:tblCellMar>
        <w:tblLook w:val="04A0"/>
      </w:tblPr>
      <w:tblGrid>
        <w:gridCol w:w="1565"/>
        <w:gridCol w:w="426"/>
        <w:gridCol w:w="425"/>
        <w:gridCol w:w="425"/>
        <w:gridCol w:w="349"/>
        <w:gridCol w:w="360"/>
        <w:gridCol w:w="283"/>
        <w:gridCol w:w="284"/>
        <w:gridCol w:w="425"/>
        <w:gridCol w:w="425"/>
        <w:gridCol w:w="426"/>
        <w:gridCol w:w="283"/>
        <w:gridCol w:w="425"/>
        <w:gridCol w:w="284"/>
        <w:gridCol w:w="283"/>
        <w:gridCol w:w="342"/>
        <w:gridCol w:w="367"/>
        <w:gridCol w:w="283"/>
        <w:gridCol w:w="426"/>
      </w:tblGrid>
      <w:tr w:rsidR="006C2AB2" w:rsidRPr="006C2AB2" w:rsidTr="00FF2A4D">
        <w:trPr>
          <w:trHeight w:val="197"/>
          <w:jc w:val="center"/>
        </w:trPr>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xml:space="preserve">Sumber daya         energi yang        tersedia di                Bumi </w:t>
            </w:r>
          </w:p>
        </w:tc>
        <w:tc>
          <w:tcPr>
            <w:tcW w:w="1625" w:type="dxa"/>
            <w:gridSpan w:val="4"/>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xml:space="preserve">Lokasi </w:t>
            </w:r>
          </w:p>
        </w:tc>
        <w:tc>
          <w:tcPr>
            <w:tcW w:w="3820" w:type="dxa"/>
            <w:gridSpan w:val="11"/>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xml:space="preserve">Dengan Bantuan </w:t>
            </w:r>
          </w:p>
        </w:tc>
        <w:tc>
          <w:tcPr>
            <w:tcW w:w="10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xml:space="preserve">Proses        Utama </w:t>
            </w:r>
          </w:p>
        </w:tc>
      </w:tr>
      <w:tr w:rsidR="006C2AB2" w:rsidRPr="006C2AB2" w:rsidTr="00FF2A4D">
        <w:trPr>
          <w:trHeight w:val="399"/>
          <w:jc w:val="center"/>
        </w:trPr>
        <w:tc>
          <w:tcPr>
            <w:tcW w:w="1565" w:type="dxa"/>
            <w:vMerge/>
            <w:tcBorders>
              <w:top w:val="single" w:sz="4" w:space="0" w:color="000000"/>
              <w:left w:val="single" w:sz="4" w:space="0" w:color="000000"/>
              <w:bottom w:val="single" w:sz="4" w:space="0" w:color="000000"/>
              <w:right w:val="single" w:sz="4" w:space="0" w:color="000000"/>
            </w:tcBorders>
            <w:vAlign w:val="center"/>
            <w:hideMark/>
          </w:tcPr>
          <w:p w:rsidR="006C2AB2" w:rsidRPr="006C2AB2" w:rsidRDefault="006C2AB2" w:rsidP="006C2AB2">
            <w:pPr>
              <w:rPr>
                <w:rFonts w:ascii="Arial Narrow" w:hAnsi="Arial Narrow" w:cs="Arial"/>
                <w:sz w:val="18"/>
                <w:szCs w:val="18"/>
              </w:rPr>
            </w:pP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Angkasa</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Atmosfir</w:t>
            </w:r>
          </w:p>
        </w:tc>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textAlignment w:val="center"/>
              <w:rPr>
                <w:rFonts w:ascii="Arial Narrow" w:hAnsi="Arial Narrow" w:cs="Arial"/>
                <w:sz w:val="18"/>
                <w:szCs w:val="18"/>
              </w:rPr>
            </w:pPr>
            <w:r w:rsidRPr="006C2AB2">
              <w:rPr>
                <w:rFonts w:ascii="Arial Narrow" w:hAnsi="Arial Narrow" w:cs="Arial"/>
                <w:color w:val="000000"/>
                <w:kern w:val="24"/>
                <w:sz w:val="18"/>
                <w:szCs w:val="18"/>
              </w:rPr>
              <w:t xml:space="preserve">Bumi </w:t>
            </w:r>
          </w:p>
        </w:tc>
        <w:tc>
          <w:tcPr>
            <w:tcW w:w="2911" w:type="dxa"/>
            <w:gridSpan w:val="8"/>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textAlignment w:val="center"/>
              <w:rPr>
                <w:rFonts w:ascii="Arial Narrow" w:hAnsi="Arial Narrow" w:cs="Arial"/>
                <w:sz w:val="18"/>
                <w:szCs w:val="18"/>
              </w:rPr>
            </w:pPr>
            <w:r w:rsidRPr="006C2AB2">
              <w:rPr>
                <w:rFonts w:ascii="Arial Narrow" w:hAnsi="Arial Narrow" w:cs="Arial"/>
                <w:color w:val="000000"/>
                <w:kern w:val="24"/>
                <w:sz w:val="18"/>
                <w:szCs w:val="18"/>
              </w:rPr>
              <w:t xml:space="preserve">Bumi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center"/>
            <w:hideMark/>
          </w:tcPr>
          <w:p w:rsidR="006C2AB2" w:rsidRPr="006C2AB2" w:rsidRDefault="006C2AB2" w:rsidP="000B553F">
            <w:pPr>
              <w:textAlignment w:val="center"/>
              <w:rPr>
                <w:rFonts w:ascii="Arial Narrow" w:hAnsi="Arial Narrow" w:cs="Arial"/>
                <w:sz w:val="18"/>
                <w:szCs w:val="18"/>
              </w:rPr>
            </w:pPr>
            <w:r w:rsidRPr="006C2AB2">
              <w:rPr>
                <w:rFonts w:ascii="Arial Narrow" w:hAnsi="Arial Narrow" w:cs="Arial"/>
                <w:color w:val="000000"/>
                <w:kern w:val="24"/>
                <w:sz w:val="18"/>
                <w:szCs w:val="18"/>
              </w:rPr>
              <w:t xml:space="preserve">Bulan          </w:t>
            </w:r>
          </w:p>
        </w:tc>
        <w:tc>
          <w:tcPr>
            <w:tcW w:w="625"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textAlignment w:val="center"/>
              <w:rPr>
                <w:rFonts w:ascii="Arial Narrow" w:hAnsi="Arial Narrow" w:cs="Arial"/>
                <w:sz w:val="18"/>
                <w:szCs w:val="18"/>
              </w:rPr>
            </w:pPr>
            <w:r w:rsidRPr="006C2AB2">
              <w:rPr>
                <w:rFonts w:ascii="Arial Narrow" w:hAnsi="Arial Narrow" w:cs="Arial"/>
                <w:color w:val="000000"/>
                <w:kern w:val="24"/>
                <w:sz w:val="18"/>
                <w:szCs w:val="18"/>
              </w:rPr>
              <w:t xml:space="preserve">Mata            hari </w:t>
            </w:r>
          </w:p>
        </w:tc>
        <w:tc>
          <w:tcPr>
            <w:tcW w:w="1076" w:type="dxa"/>
            <w:gridSpan w:val="3"/>
            <w:vMerge/>
            <w:tcBorders>
              <w:top w:val="single" w:sz="4" w:space="0" w:color="000000"/>
              <w:left w:val="single" w:sz="4" w:space="0" w:color="000000"/>
              <w:bottom w:val="single" w:sz="4" w:space="0" w:color="000000"/>
              <w:right w:val="single" w:sz="4" w:space="0" w:color="000000"/>
            </w:tcBorders>
            <w:vAlign w:val="center"/>
            <w:hideMark/>
          </w:tcPr>
          <w:p w:rsidR="006C2AB2" w:rsidRPr="006C2AB2" w:rsidRDefault="006C2AB2" w:rsidP="006C2AB2">
            <w:pPr>
              <w:rPr>
                <w:rFonts w:ascii="Arial Narrow" w:hAnsi="Arial Narrow" w:cs="Arial"/>
                <w:sz w:val="18"/>
                <w:szCs w:val="18"/>
              </w:rPr>
            </w:pPr>
          </w:p>
        </w:tc>
      </w:tr>
      <w:tr w:rsidR="000B553F" w:rsidRPr="000B553F" w:rsidTr="00FF2A4D">
        <w:trPr>
          <w:trHeight w:val="674"/>
          <w:jc w:val="center"/>
        </w:trPr>
        <w:tc>
          <w:tcPr>
            <w:tcW w:w="1565" w:type="dxa"/>
            <w:vMerge/>
            <w:tcBorders>
              <w:top w:val="single" w:sz="4" w:space="0" w:color="000000"/>
              <w:left w:val="single" w:sz="4" w:space="0" w:color="000000"/>
              <w:bottom w:val="single" w:sz="4" w:space="0" w:color="000000"/>
              <w:right w:val="single" w:sz="4" w:space="0" w:color="000000"/>
            </w:tcBorders>
            <w:vAlign w:val="center"/>
            <w:hideMark/>
          </w:tcPr>
          <w:p w:rsidR="006C2AB2" w:rsidRPr="006C2AB2" w:rsidRDefault="006C2AB2" w:rsidP="006C2AB2">
            <w:pPr>
              <w:rPr>
                <w:rFonts w:ascii="Arial Narrow" w:hAnsi="Arial Narrow" w:cs="Arial"/>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C2AB2" w:rsidRPr="006C2AB2" w:rsidRDefault="006C2AB2" w:rsidP="000B553F">
            <w:pPr>
              <w:rPr>
                <w:rFonts w:ascii="Arial Narrow" w:hAnsi="Arial Narrow" w:cs="Arial"/>
                <w:sz w:val="18"/>
                <w:szCs w:val="18"/>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6C2AB2" w:rsidRPr="006C2AB2" w:rsidRDefault="006C2AB2" w:rsidP="000B553F">
            <w:pPr>
              <w:rPr>
                <w:rFonts w:ascii="Arial Narrow" w:hAnsi="Arial Narrow" w:cs="Arial"/>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Tanah</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Air</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Grafitasi</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Rotasi</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Magma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Organik</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Kimia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Reaksi Material</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Air</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Udara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Grafitasi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Grafitasi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Radiasi </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Mekanikal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Panas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extDirection w:val="btL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Listrik </w:t>
            </w:r>
          </w:p>
        </w:tc>
      </w:tr>
      <w:tr w:rsidR="000B553F" w:rsidRPr="000B553F" w:rsidTr="00FF2A4D">
        <w:trPr>
          <w:trHeight w:val="265"/>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Bio Massa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55"/>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Angin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59"/>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Air</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63"/>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Batu bara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53"/>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Minyak&amp; gas bumi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57"/>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Panas Bumi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61"/>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Nuklir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65"/>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Radiasi Surya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55"/>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Pasang Surut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59"/>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Sel bahan bakar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49"/>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Panas laut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67"/>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Ombak Laut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r w:rsidR="000B553F" w:rsidRPr="000B553F" w:rsidTr="00FF2A4D">
        <w:trPr>
          <w:trHeight w:val="257"/>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6C2AB2" w:rsidRPr="006C2AB2" w:rsidRDefault="006C2AB2" w:rsidP="000B553F">
            <w:pPr>
              <w:textAlignment w:val="bottom"/>
              <w:rPr>
                <w:rFonts w:ascii="Arial Narrow" w:hAnsi="Arial Narrow" w:cs="Arial"/>
                <w:sz w:val="18"/>
                <w:szCs w:val="18"/>
              </w:rPr>
            </w:pPr>
            <w:r w:rsidRPr="006C2AB2">
              <w:rPr>
                <w:rFonts w:ascii="Arial Narrow" w:hAnsi="Arial Narrow" w:cs="Arial"/>
                <w:color w:val="000000"/>
                <w:kern w:val="24"/>
                <w:sz w:val="18"/>
                <w:szCs w:val="18"/>
              </w:rPr>
              <w:t xml:space="preserve">Arus Pancar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3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rPr>
              <w:t>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6C2AB2" w:rsidRPr="006C2AB2" w:rsidRDefault="006C2AB2" w:rsidP="000B553F">
            <w:pPr>
              <w:jc w:val="center"/>
              <w:textAlignment w:val="center"/>
              <w:rPr>
                <w:rFonts w:ascii="Arial Narrow" w:hAnsi="Arial Narrow" w:cs="Arial"/>
                <w:sz w:val="18"/>
                <w:szCs w:val="18"/>
              </w:rPr>
            </w:pPr>
            <w:r w:rsidRPr="006C2AB2">
              <w:rPr>
                <w:rFonts w:ascii="Arial Narrow" w:hAnsi="Arial Narrow" w:cs="Arial"/>
                <w:color w:val="000000"/>
                <w:kern w:val="24"/>
                <w:sz w:val="18"/>
                <w:szCs w:val="18"/>
                <w:lang w:val="el-GR"/>
              </w:rPr>
              <w:t>Χ</w:t>
            </w:r>
          </w:p>
        </w:tc>
      </w:tr>
    </w:tbl>
    <w:p w:rsidR="00401278" w:rsidRDefault="001A3D24" w:rsidP="001A3D24">
      <w:pPr>
        <w:ind w:firstLine="709"/>
        <w:jc w:val="both"/>
      </w:pPr>
      <w:r>
        <w:tab/>
        <w:t>Pada matrik diatas tercantum juga sel bahan bakar sebagai “sumberdaya energi”, yang mana paad asasnya tidak tepat. Sebenarnya bahan bakarnya yang menjadi sumberdaya energi, dan tercantum demikian karena bentuk matriks ini kurang dapat meletakkannya dengan sempurna.</w:t>
      </w:r>
    </w:p>
    <w:p w:rsidR="007B34D4" w:rsidRPr="004D0206" w:rsidRDefault="001A3D24" w:rsidP="004D0206">
      <w:pPr>
        <w:ind w:firstLine="709"/>
        <w:jc w:val="both"/>
      </w:pPr>
      <w:r>
        <w:t>Dari matriks tersebut dapat ditarik dua kesimpulan, pertama pengaruh sang surya sangat besar. Pada prinsipnya hal ini tidak menherankan karena tanpa sang surya tidak mungkin ada kehidupan diatas permukaan bumi ini. Kedua , semua bentuk energi primer diproses menjadi energi listrik</w:t>
      </w:r>
    </w:p>
    <w:p w:rsidR="007B34D4" w:rsidRDefault="007B34D4" w:rsidP="007B34D4">
      <w:pPr>
        <w:pStyle w:val="ListParagraph"/>
        <w:ind w:left="0"/>
        <w:jc w:val="both"/>
        <w:rPr>
          <w:b/>
        </w:rPr>
      </w:pPr>
    </w:p>
    <w:p w:rsidR="007B34D4" w:rsidRDefault="007B34D4" w:rsidP="007B34D4">
      <w:pPr>
        <w:pStyle w:val="ListParagraph"/>
        <w:ind w:left="0"/>
        <w:jc w:val="both"/>
        <w:rPr>
          <w:b/>
        </w:rPr>
      </w:pPr>
    </w:p>
    <w:p w:rsidR="006C2AB2" w:rsidRDefault="006C2AB2" w:rsidP="00C9262C">
      <w:pPr>
        <w:pStyle w:val="ListParagraph"/>
        <w:numPr>
          <w:ilvl w:val="1"/>
          <w:numId w:val="1"/>
        </w:numPr>
        <w:spacing w:line="480" w:lineRule="auto"/>
        <w:ind w:left="0" w:firstLine="0"/>
        <w:jc w:val="both"/>
        <w:rPr>
          <w:b/>
        </w:rPr>
      </w:pPr>
      <w:r>
        <w:rPr>
          <w:b/>
        </w:rPr>
        <w:t>Pemakaian Energi</w:t>
      </w:r>
      <w:r w:rsidR="008E66DD">
        <w:rPr>
          <w:b/>
        </w:rPr>
        <w:t xml:space="preserve"> Dunia </w:t>
      </w:r>
    </w:p>
    <w:p w:rsidR="00C9262C" w:rsidRPr="00C9262C" w:rsidRDefault="00C9262C" w:rsidP="00C9262C">
      <w:pPr>
        <w:spacing w:line="276" w:lineRule="auto"/>
        <w:ind w:firstLine="720"/>
        <w:jc w:val="both"/>
        <w:rPr>
          <w:rFonts w:ascii="Georgia" w:hAnsi="Georgia"/>
          <w:color w:val="000000"/>
          <w:sz w:val="18"/>
          <w:szCs w:val="18"/>
        </w:rPr>
      </w:pPr>
      <w:r w:rsidRPr="00C9262C">
        <w:rPr>
          <w:color w:val="000000"/>
        </w:rPr>
        <w:t>Kebutuhan energi dunia terus mengalami peningkatan. Menurut proyeksi Badan Energi Dunia (International Energy Agency-IEA), hingga tahun 2030 permintaan energi dunia meningkat sebesar 45% atau rata-rata mengalami peningkatan sebesar 1,6% pertahun. Sekitar 80% kebutuhan energi dunia tersebut dipasok dari bahan bakar fosil, utamanya BBM. Tak terkecuali Indonesia, di negeri tercinta kita ini kebutuhan akan energi juga semakin meningkat. Hal tersebut disebabkan karena penggunaan kendaraan yang tak terkendali dan banyak alat yang membutuhkan tenaga listrik.</w:t>
      </w:r>
    </w:p>
    <w:p w:rsidR="00C9262C" w:rsidRPr="00C9262C" w:rsidRDefault="00C9262C" w:rsidP="00C9262C">
      <w:pPr>
        <w:spacing w:line="276" w:lineRule="auto"/>
        <w:ind w:firstLine="720"/>
        <w:jc w:val="both"/>
        <w:rPr>
          <w:rFonts w:ascii="Georgia" w:hAnsi="Georgia"/>
          <w:color w:val="000000"/>
          <w:sz w:val="18"/>
          <w:szCs w:val="18"/>
        </w:rPr>
      </w:pPr>
      <w:r w:rsidRPr="00C9262C">
        <w:rPr>
          <w:color w:val="000000"/>
        </w:rPr>
        <w:t>Saat ini Indonesia sendiri masih mengalami ketergantungan terhadap minyak bumi dan batubara sebagai sumber energi. Konsumsi kebutuhan energi di Indonesia berdasarkan kebutuhan rumah tangga, transportasi dan industri berdasarkan Outlook energi Indonesia tahun 2011 yang dikeluarkan BPPT, dijelaskan bahwa konsumsi energi pada kurun waktu 2000 – 2009 meningkat dari 709,1 juta SBM pada tahun 2000 menjadi 865,4 juta SBM pada tahun 2009 atau meningkat rata-rata 2,2% pertahun. Sedangkan sumber energi yang digunakan sebagian besar masih bergantung dari energi yang berasal dari fosil. Padahal seperti yang kita ketahui bahwa persediaan minyak bumi dan batubara semakin lama semakin menipis. Karena itulah diperlukan energi baru yang digunakan untuk mengurangi ketergantungan akan minyak bumi dan batubara.</w:t>
      </w:r>
    </w:p>
    <w:p w:rsidR="00C9262C" w:rsidRPr="00C9262C" w:rsidRDefault="00C9262C" w:rsidP="00C9262C">
      <w:pPr>
        <w:spacing w:line="276" w:lineRule="auto"/>
        <w:ind w:firstLine="720"/>
        <w:jc w:val="both"/>
        <w:rPr>
          <w:rFonts w:ascii="Georgia" w:hAnsi="Georgia"/>
          <w:color w:val="000000"/>
          <w:sz w:val="18"/>
          <w:szCs w:val="18"/>
        </w:rPr>
      </w:pPr>
      <w:r w:rsidRPr="00C9262C">
        <w:rPr>
          <w:color w:val="000000"/>
        </w:rPr>
        <w:t>Melihat dari sumberdaya yang dimiliki oleh Indonesia, sebenarnya banyak potensi energi terbarukan yang dapat dimanfaatkan. Diantaranya yaitu panas bumi, tenaga air, tenaga surya, tenaga angin dan biofuel. Indonesia memiliki potensi panas bumi terbesar di dunia yaitu 29,038 GW. Namun demikian pemanfaatannya masih relatif kecil yaitu hanya sebesar 1.189 MW</w:t>
      </w:r>
    </w:p>
    <w:p w:rsidR="00C9262C" w:rsidRPr="00174A26" w:rsidRDefault="00C9262C" w:rsidP="00C9262C">
      <w:pPr>
        <w:spacing w:line="276" w:lineRule="auto"/>
        <w:ind w:firstLine="720"/>
        <w:jc w:val="both"/>
        <w:rPr>
          <w:rFonts w:ascii="Georgia" w:hAnsi="Georgia"/>
          <w:color w:val="000000"/>
        </w:rPr>
      </w:pPr>
      <w:r w:rsidRPr="00174A26">
        <w:rPr>
          <w:color w:val="000000"/>
        </w:rPr>
        <w:t>Pemanfaatan energi terbarukan lainnya yang berasal dari tenaga air, tenaga surya dan tenaga angin masih terbatas. Tenaga air dimanfaatkan hanya 7,54% dari potensi sebesar 75,670 MW. Biomass digunakan hanya 3,25% dari sumber daya 49,810 MW. Sedangkan kapasitas terpasang dari tenaga surya sebesar 13.5MW dan tenaga angin hanya 1.87 MW. Untuk biodiesel hanya dimanfaatkan sekitar 10% dari kapasitas produksi. Sedangkan bietanol produksinya masih relatif kecil.</w:t>
      </w:r>
    </w:p>
    <w:p w:rsidR="00174A26" w:rsidRPr="00174A26" w:rsidRDefault="00174A26" w:rsidP="00174A26">
      <w:pPr>
        <w:pStyle w:val="NormalWeb"/>
        <w:shd w:val="clear" w:color="auto" w:fill="FFFFFF"/>
        <w:spacing w:before="0" w:beforeAutospacing="0" w:after="113" w:afterAutospacing="0" w:line="225" w:lineRule="atLeast"/>
        <w:jc w:val="both"/>
        <w:rPr>
          <w:color w:val="333333"/>
        </w:rPr>
      </w:pPr>
      <w:r w:rsidRPr="00174A26">
        <w:rPr>
          <w:color w:val="333333"/>
        </w:rPr>
        <w:t>Masyarakat Energi Terbarukan Indonesia (METI) melihat adanya 4 masalah pokok di Indonesia. METI menilai sudah sepantasnya pemerintah ubah kebijakan, anatara lain dengan pemanfaatan energi terbarukan sumber dayanya bervariasi, seperti air, panas bumi, bio energi, matahari, laut, angin maka permasalahan-permasalahan energi nasional. Demikian METI tegaskan kebijakan energi nasional yang dikutip dari</w:t>
      </w:r>
      <w:r w:rsidRPr="00174A26">
        <w:rPr>
          <w:rStyle w:val="apple-converted-space"/>
          <w:color w:val="333333"/>
        </w:rPr>
        <w:t> </w:t>
      </w:r>
      <w:r w:rsidRPr="00174A26">
        <w:rPr>
          <w:rStyle w:val="Emphasis"/>
          <w:color w:val="333333"/>
        </w:rPr>
        <w:t>paper</w:t>
      </w:r>
      <w:r w:rsidRPr="00174A26">
        <w:rPr>
          <w:rStyle w:val="apple-converted-space"/>
          <w:color w:val="333333"/>
        </w:rPr>
        <w:t> </w:t>
      </w:r>
      <w:r w:rsidRPr="00174A26">
        <w:rPr>
          <w:color w:val="333333"/>
        </w:rPr>
        <w:t>yang rilisnya, kemarin (24/11).</w:t>
      </w:r>
    </w:p>
    <w:p w:rsidR="00174A26" w:rsidRPr="00174A26" w:rsidRDefault="00174A26" w:rsidP="00174A26">
      <w:pPr>
        <w:pStyle w:val="NormalWeb"/>
        <w:shd w:val="clear" w:color="auto" w:fill="FFFFFF"/>
        <w:spacing w:before="0" w:beforeAutospacing="0" w:after="113" w:afterAutospacing="0" w:line="225" w:lineRule="atLeast"/>
        <w:ind w:firstLine="720"/>
        <w:jc w:val="both"/>
        <w:rPr>
          <w:color w:val="333333"/>
        </w:rPr>
      </w:pPr>
      <w:r w:rsidRPr="00174A26">
        <w:rPr>
          <w:color w:val="333333"/>
        </w:rPr>
        <w:t>Menurut METI, masalah pertama energi nasional adalah energi</w:t>
      </w:r>
      <w:r w:rsidRPr="00174A26">
        <w:rPr>
          <w:rStyle w:val="apple-converted-space"/>
          <w:color w:val="333333"/>
        </w:rPr>
        <w:t> </w:t>
      </w:r>
      <w:r w:rsidRPr="00174A26">
        <w:rPr>
          <w:rStyle w:val="Emphasis"/>
          <w:color w:val="333333"/>
        </w:rPr>
        <w:t>mix</w:t>
      </w:r>
      <w:r w:rsidRPr="00174A26">
        <w:rPr>
          <w:rStyle w:val="apple-converted-space"/>
          <w:color w:val="333333"/>
        </w:rPr>
        <w:t> </w:t>
      </w:r>
      <w:r w:rsidRPr="00174A26">
        <w:rPr>
          <w:color w:val="333333"/>
        </w:rPr>
        <w:t>nasional yang masih didominasi oleh sumber daya energi fosil saat ini. Lebih dari 50% sumber daya energi yang digunakan berasal dari minyak bumi dan bila memasukkan batubara dan gas alam maka angkanya mencapai 90%. Dengan komposisi seperti ini maka ketahanan energi nasional Indonesia menjadi sangat rapuh/rentan, karena sumber daya energi fosil ini cadangannya terbatas dan pasar dunia dikuasai hanya sekelompok pedagang sehingga apabila terjadi gejolak harga maupun kekurangan pasokan, maka ekonomi kita secara nasional akan langsung terpengaruh pula.</w:t>
      </w:r>
    </w:p>
    <w:p w:rsidR="00174A26" w:rsidRPr="00174A26" w:rsidRDefault="00174A26" w:rsidP="00174A26">
      <w:pPr>
        <w:pStyle w:val="NormalWeb"/>
        <w:shd w:val="clear" w:color="auto" w:fill="FFFFFF"/>
        <w:spacing w:before="0" w:beforeAutospacing="0" w:after="113" w:afterAutospacing="0" w:line="225" w:lineRule="atLeast"/>
        <w:ind w:firstLine="720"/>
        <w:jc w:val="both"/>
        <w:rPr>
          <w:color w:val="333333"/>
        </w:rPr>
      </w:pPr>
      <w:r w:rsidRPr="00174A26">
        <w:rPr>
          <w:color w:val="333333"/>
        </w:rPr>
        <w:t>Masalah kedua, suplai energi ke berbagai pengguna di tanah air terkendala faktor geografis negara  yang sangat terpencar karena berupa pulau-pulau dan lautan, sehingga banyak masyarakat tinggal di daerah yang sangat terpencil serta hidup berkelompok kecil. Hal ini menyulitkan distribusi energi secara merata di seluruh daerah di tanah air dan menyebabkan pembangunan infrastruktur untuk jaringan distribusi bahan bakar cair maupun kelistrikan ke beberapa daerah menjadi tidak ekonomis.</w:t>
      </w:r>
    </w:p>
    <w:p w:rsidR="00174A26" w:rsidRPr="00174A26" w:rsidRDefault="00174A26" w:rsidP="00174A26">
      <w:pPr>
        <w:pStyle w:val="NormalWeb"/>
        <w:shd w:val="clear" w:color="auto" w:fill="FFFFFF"/>
        <w:spacing w:before="0" w:beforeAutospacing="0" w:after="113" w:afterAutospacing="0" w:line="225" w:lineRule="atLeast"/>
        <w:ind w:firstLine="720"/>
        <w:jc w:val="both"/>
        <w:rPr>
          <w:color w:val="333333"/>
        </w:rPr>
      </w:pPr>
      <w:r w:rsidRPr="00174A26">
        <w:rPr>
          <w:color w:val="333333"/>
        </w:rPr>
        <w:t>Masalah ketiga, eksplotasi energi fosil yang sangat ekstensif telah menyebabkan kerusakan lingkungan yang parah dan sulit diperbaiki baik di lokasi tempat sumber daya energinya ditambang maupun akibat penjualan /ekploitasi pemanfaatannya yang menyebabkan efek gas rumah kaca, yang disebabkan emisi CO2 di udara yang berlebihan.</w:t>
      </w:r>
    </w:p>
    <w:p w:rsidR="00174A26" w:rsidRPr="00174A26" w:rsidRDefault="00174A26" w:rsidP="00174A26">
      <w:pPr>
        <w:pStyle w:val="NormalWeb"/>
        <w:shd w:val="clear" w:color="auto" w:fill="FFFFFF"/>
        <w:spacing w:before="0" w:beforeAutospacing="0" w:after="113" w:afterAutospacing="0" w:line="225" w:lineRule="atLeast"/>
        <w:ind w:firstLine="720"/>
        <w:jc w:val="both"/>
        <w:rPr>
          <w:color w:val="333333"/>
        </w:rPr>
      </w:pPr>
      <w:r w:rsidRPr="00174A26">
        <w:rPr>
          <w:color w:val="333333"/>
        </w:rPr>
        <w:t>Masalah keempat, eksplorasi dan eksplotasi sumber daya energi masih tergantung pada negara asing baik dari sisi permodalan maupun teknologinya. Sebagai contoh kontraktor minyak bumi masih didominasi pemain asing dan teknologi pembangkit kelistrikan yang 80% lebih masih tergantung pada barang impor, sedangkan sisanya yang 20% berupa jasa manusia dan lain-lainnya. Kedua hal ini menyebabkan nilai tambah yang dinikmati oleh negara dalam eksplorasi maupun eksplotasi sumber daya energi menjadi sangat kecil. Keuntungan yang dinikmati oleh negara dari sektor energi hanyalah dari perdagangannya saja.</w:t>
      </w:r>
    </w:p>
    <w:p w:rsidR="00216242" w:rsidRDefault="00174A26" w:rsidP="00051222">
      <w:pPr>
        <w:pStyle w:val="NormalWeb"/>
        <w:shd w:val="clear" w:color="auto" w:fill="FFFFFF"/>
        <w:spacing w:before="0" w:beforeAutospacing="0" w:after="113" w:afterAutospacing="0" w:line="225" w:lineRule="atLeast"/>
        <w:ind w:firstLine="720"/>
        <w:jc w:val="both"/>
        <w:rPr>
          <w:color w:val="333333"/>
        </w:rPr>
      </w:pPr>
      <w:r w:rsidRPr="00174A26">
        <w:rPr>
          <w:color w:val="333333"/>
        </w:rPr>
        <w:t>Oleh karena itu, komposisi energi dari energy terbarukan kiranya menjadi strategi untuk mengurai masalah tersebut. Memang, Kementerian ESDM telah canangkan 25% ET melalui Visi 2025. Namun, METI menilai pelaksanaannya target yang telah ditetapkan sendiri oleh pemerintah ini tidak jelas Road Map pelaksanaannya karena kebijakan ini tidak diikuti oleh langkah nyata dengan tahapan regulasi yang jelas untuk pencapaiannya dan bahkan justru banyak terhambat oleh birokrasi perijinan di pemerintah sendiri.</w:t>
      </w:r>
    </w:p>
    <w:p w:rsidR="00573582" w:rsidRDefault="00573582" w:rsidP="00051222">
      <w:pPr>
        <w:pStyle w:val="NormalWeb"/>
        <w:shd w:val="clear" w:color="auto" w:fill="FFFFFF"/>
        <w:spacing w:before="0" w:beforeAutospacing="0" w:after="113" w:afterAutospacing="0" w:line="225" w:lineRule="atLeast"/>
        <w:ind w:firstLine="720"/>
        <w:jc w:val="both"/>
        <w:rPr>
          <w:color w:val="333333"/>
        </w:rPr>
      </w:pPr>
    </w:p>
    <w:p w:rsidR="00E435C9" w:rsidRPr="00E435C9" w:rsidRDefault="00F0502F" w:rsidP="00E435C9">
      <w:pPr>
        <w:pStyle w:val="ListParagraph"/>
        <w:numPr>
          <w:ilvl w:val="1"/>
          <w:numId w:val="1"/>
        </w:numPr>
        <w:shd w:val="clear" w:color="auto" w:fill="FFFFFF"/>
        <w:spacing w:before="240" w:after="240" w:line="360" w:lineRule="auto"/>
        <w:outlineLvl w:val="1"/>
        <w:rPr>
          <w:b/>
          <w:bCs/>
        </w:rPr>
      </w:pPr>
      <w:r w:rsidRPr="00E435C9">
        <w:rPr>
          <w:b/>
          <w:bCs/>
        </w:rPr>
        <w:t>Dunia Belum Bisa Atasi Kemiskinan Energ</w:t>
      </w:r>
      <w:r w:rsidR="00573582">
        <w:rPr>
          <w:b/>
          <w:bCs/>
        </w:rPr>
        <w:t>i</w:t>
      </w:r>
    </w:p>
    <w:p w:rsidR="004D0206" w:rsidRDefault="00F0502F" w:rsidP="004D0206">
      <w:pPr>
        <w:shd w:val="clear" w:color="auto" w:fill="FFFFFF"/>
        <w:ind w:firstLine="720"/>
        <w:jc w:val="both"/>
      </w:pPr>
      <w:r w:rsidRPr="00F0502F">
        <w:t>Tidak tersedianya akses yang memadai ke energi akan menimbulkan masalah kesehatan, lingkungan dan kemanusiaan. Hal ini terungkap dari penelitian terbaru</w:t>
      </w:r>
      <w:r>
        <w:t xml:space="preserve"> </w:t>
      </w:r>
      <w:r w:rsidRPr="00F0502F">
        <w:t xml:space="preserve">Worldwatch Institute yang diterbitkan akhir Januari lalu </w:t>
      </w:r>
      <w:r>
        <w:t>dalam Vital Signs Online.</w:t>
      </w:r>
      <w:r w:rsidRPr="00F0502F">
        <w:br/>
        <w:t>Dari tahun 1990 hingga 2008, sebanyak 2 miliar penduduk dunia sudah mendapatkan akses atas listrik. Namun, menurut Lembaga Energi Internasional (IEA) masih ada lebih dari 1,3 miliar penduduk yang belum memiliki pasokan listrik yang memadai. Dan menurut Perserikatan Bangsa Bangsa (PBB) terdapat 1 miliar penduduk lain y</w:t>
      </w:r>
      <w:r>
        <w:t>ang</w:t>
      </w:r>
      <w:r w:rsidR="004D0206">
        <w:t xml:space="preserve"> memiliki masalah yang sama.</w:t>
      </w:r>
      <w:r>
        <w:t xml:space="preserve"> </w:t>
      </w:r>
      <w:r w:rsidRPr="00F0502F">
        <w:t xml:space="preserve">Sidang Umum PBB telah menetapkan tahun ini sebagai International Year of Sustainable Energy for All. Status ini memberikan peluang pada dunia untuk lebih meningkatkan perhatian atas tantangan dan dampak dari kemiskinan </w:t>
      </w:r>
      <w:r w:rsidR="004D0206">
        <w:t xml:space="preserve">energi ini. </w:t>
      </w:r>
      <w:r w:rsidRPr="00F0502F">
        <w:t>Menurut Michael Renner dan Matthew Lucky, penyusun laporan Worldwatch Institute, energi modern penting untuk penerangan, alat pemanas, pendingin, alat masak, pompa air dan fungsi lainnya yang bisa meningkatkan kualitas pendidikan, kesehatan dan mengurangi kemiskinan penduduk. Menurut mereka, tanpa akses energi yang memadai sangat sulit untuk mencapai Target Pembangunan Milenium</w:t>
      </w:r>
      <w:r w:rsidR="004D0206">
        <w:t xml:space="preserve"> pada tahun 2015.</w:t>
      </w:r>
    </w:p>
    <w:p w:rsidR="004D0206" w:rsidRDefault="00F0502F" w:rsidP="004D0206">
      <w:pPr>
        <w:shd w:val="clear" w:color="auto" w:fill="FFFFFF"/>
        <w:ind w:firstLine="720"/>
        <w:jc w:val="both"/>
      </w:pPr>
      <w:r w:rsidRPr="00F0502F">
        <w:t>Data lain juga mengungkapkan, setidaknya 2,7 miliar penduduk – kemungkinan jumlahnya mencapai lebih dari 3 miliar – masih kekurangan akses ke energi modern untuk memasak dan pemanas.Mereka masih menggunakan energi tradisional seperti kayu api, arang, kotoran hewan dan limbah tanaman yang ketika dibakar menghasilkan</w:t>
      </w:r>
      <w:r w:rsidR="004D0206">
        <w:t xml:space="preserve"> polusi dalam ruang yang berbahaya. </w:t>
      </w:r>
      <w:r w:rsidRPr="00F0502F">
        <w:t>Di seluruh dunia, jenis polusi ini menyebabkan 2 juta kematian prematur setiap tahun dan diperkirakan 44% korbannya adalah anak-anak. Di kalangan orang dewasa, 60% korban polusi dalam ruang ini adalah perempuan.</w:t>
      </w:r>
    </w:p>
    <w:p w:rsidR="004D0206" w:rsidRDefault="00F0502F" w:rsidP="004D0206">
      <w:pPr>
        <w:shd w:val="clear" w:color="auto" w:fill="FFFFFF"/>
        <w:ind w:firstLine="720"/>
        <w:jc w:val="both"/>
      </w:pPr>
      <w:r w:rsidRPr="00F0502F">
        <w:t>Pemakaian energi tradisional ini juga menimbulkan kerusakan lingkungan termasuk kerusakan hutan, erosi tanah dan polusi karbon hitam yang menyebabkan</w:t>
      </w:r>
      <w:r w:rsidR="004D0206">
        <w:t xml:space="preserve"> pemanasanglobal.</w:t>
      </w:r>
      <w:r w:rsidRPr="00F0502F">
        <w:t xml:space="preserve">Saat ini semakin banyak lembaga internasional, lembaga swadaya masyarakat dan pemerintah yang berusaha mengatasi kemiskinan energi, dengan berfokus pada energi terbarukan seperti </w:t>
      </w:r>
      <w:r w:rsidRPr="004D0206">
        <w:rPr>
          <w:b/>
        </w:rPr>
        <w:t>energi angin</w:t>
      </w:r>
      <w:r w:rsidRPr="00F0502F">
        <w:t xml:space="preserve">, </w:t>
      </w:r>
      <w:r w:rsidRPr="004D0206">
        <w:rPr>
          <w:b/>
        </w:rPr>
        <w:t>matahari dan air</w:t>
      </w:r>
      <w:r w:rsidRPr="00F0502F">
        <w:t>. Sejumlah proyek seperti panel surya dan pembangkit listrik tenaga air mikro (micro hydro) sudah dikembangkan.</w:t>
      </w:r>
    </w:p>
    <w:p w:rsidR="004D0206" w:rsidRDefault="00F0502F" w:rsidP="004D0206">
      <w:pPr>
        <w:shd w:val="clear" w:color="auto" w:fill="FFFFFF"/>
        <w:ind w:firstLine="720"/>
        <w:jc w:val="both"/>
      </w:pPr>
      <w:r w:rsidRPr="00F0502F">
        <w:t xml:space="preserve">Data statistik mengungkapkan, 68 negara berkembang sudah memiliki target formal untuk meningkatkan akses atas listrik; 17 diantaranya memiliki target untuk menyediakan akses ke bahan bakar modern dan 11 negara memiliki target untuk </w:t>
      </w:r>
      <w:r w:rsidR="004D0206">
        <w:t>memberikan akses kea lat masak modern.</w:t>
      </w:r>
    </w:p>
    <w:p w:rsidR="004D0206" w:rsidRDefault="00F0502F" w:rsidP="004D0206">
      <w:pPr>
        <w:shd w:val="clear" w:color="auto" w:fill="FFFFFF"/>
        <w:ind w:firstLine="720"/>
        <w:jc w:val="both"/>
      </w:pPr>
      <w:r w:rsidRPr="00F0502F">
        <w:t>Menurut IEA, antara 2010 dan 2030, biaya investasi untuk membangun infrastruktur kelistrikan di perkotaan rata-rata mencapai US$14 miliar per tahun.</w:t>
      </w:r>
      <w:r w:rsidRPr="00F0502F">
        <w:br/>
        <w:t xml:space="preserve">Namun investasi itu masih belum cukup. Masih ada 1 miliar penduduk yang tinggal di lokasi-lokasi terpencil di negara berkembang yang memerlukan akses atas energi modern. Diperlukan investasi tambahan sebesar US$48 miliar per tahun untuk </w:t>
      </w:r>
      <w:r w:rsidR="004D0206">
        <w:t>memberikan akses yang merata ke energi modern</w:t>
      </w:r>
    </w:p>
    <w:p w:rsidR="004D0206" w:rsidRDefault="004D0206" w:rsidP="004D0206">
      <w:pPr>
        <w:shd w:val="clear" w:color="auto" w:fill="FFFFFF"/>
        <w:ind w:firstLine="720"/>
        <w:jc w:val="both"/>
      </w:pPr>
    </w:p>
    <w:p w:rsidR="004D0206" w:rsidRDefault="004D0206" w:rsidP="004D0206">
      <w:pPr>
        <w:shd w:val="clear" w:color="auto" w:fill="FFFFFF"/>
        <w:ind w:firstLine="720"/>
        <w:jc w:val="both"/>
      </w:pPr>
    </w:p>
    <w:p w:rsidR="00F0502F" w:rsidRPr="00F0502F" w:rsidRDefault="00F0502F" w:rsidP="004D0206">
      <w:pPr>
        <w:shd w:val="clear" w:color="auto" w:fill="FFFFFF"/>
        <w:ind w:firstLine="720"/>
        <w:jc w:val="both"/>
      </w:pPr>
      <w:r w:rsidRPr="00F0502F">
        <w:br/>
      </w:r>
    </w:p>
    <w:p w:rsidR="00F0502F" w:rsidRPr="00F0502F" w:rsidRDefault="00F0502F" w:rsidP="00F0502F">
      <w:pPr>
        <w:jc w:val="both"/>
      </w:pPr>
    </w:p>
    <w:p w:rsidR="00C9262C" w:rsidRPr="00F0502F" w:rsidRDefault="00C9262C" w:rsidP="00F0502F">
      <w:pPr>
        <w:pStyle w:val="ListParagraph"/>
        <w:jc w:val="both"/>
        <w:rPr>
          <w:b/>
        </w:rPr>
      </w:pPr>
    </w:p>
    <w:sectPr w:rsidR="00C9262C" w:rsidRPr="00F0502F" w:rsidSect="00695D24">
      <w:footerReference w:type="default" r:id="rId7"/>
      <w:pgSz w:w="11907" w:h="16840" w:code="9"/>
      <w:pgMar w:top="1418" w:right="1418"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B5B" w:rsidRDefault="00675B5B" w:rsidP="00362CFF">
      <w:r>
        <w:separator/>
      </w:r>
    </w:p>
  </w:endnote>
  <w:endnote w:type="continuationSeparator" w:id="1">
    <w:p w:rsidR="00675B5B" w:rsidRDefault="00675B5B" w:rsidP="00362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60514"/>
      <w:docPartObj>
        <w:docPartGallery w:val="Page Numbers (Bottom of Page)"/>
        <w:docPartUnique/>
      </w:docPartObj>
    </w:sdtPr>
    <w:sdtContent>
      <w:p w:rsidR="002A0E1C" w:rsidRDefault="00CE2C94">
        <w:pPr>
          <w:pStyle w:val="Footer"/>
          <w:jc w:val="right"/>
        </w:pPr>
        <w:fldSimple w:instr=" PAGE   \* MERGEFORMAT ">
          <w:r w:rsidR="00675B5B">
            <w:rPr>
              <w:noProof/>
            </w:rPr>
            <w:t>1</w:t>
          </w:r>
        </w:fldSimple>
      </w:p>
    </w:sdtContent>
  </w:sdt>
  <w:p w:rsidR="002A0E1C" w:rsidRDefault="002A0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B5B" w:rsidRDefault="00675B5B" w:rsidP="00362CFF">
      <w:r>
        <w:separator/>
      </w:r>
    </w:p>
  </w:footnote>
  <w:footnote w:type="continuationSeparator" w:id="1">
    <w:p w:rsidR="00675B5B" w:rsidRDefault="00675B5B" w:rsidP="00362C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947A1"/>
    <w:multiLevelType w:val="multilevel"/>
    <w:tmpl w:val="489A8A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savePreviewPicture/>
  <w:footnotePr>
    <w:footnote w:id="0"/>
    <w:footnote w:id="1"/>
  </w:footnotePr>
  <w:endnotePr>
    <w:endnote w:id="0"/>
    <w:endnote w:id="1"/>
  </w:endnotePr>
  <w:compat/>
  <w:rsids>
    <w:rsidRoot w:val="00695D24"/>
    <w:rsid w:val="0002332E"/>
    <w:rsid w:val="0005013C"/>
    <w:rsid w:val="00051222"/>
    <w:rsid w:val="00072D96"/>
    <w:rsid w:val="000835FF"/>
    <w:rsid w:val="000B553F"/>
    <w:rsid w:val="000D6BA8"/>
    <w:rsid w:val="00147F75"/>
    <w:rsid w:val="00174A26"/>
    <w:rsid w:val="001A3D24"/>
    <w:rsid w:val="00216242"/>
    <w:rsid w:val="00287F0D"/>
    <w:rsid w:val="002A0E1C"/>
    <w:rsid w:val="00312A00"/>
    <w:rsid w:val="00362CFF"/>
    <w:rsid w:val="003A6500"/>
    <w:rsid w:val="003E1B1A"/>
    <w:rsid w:val="00401278"/>
    <w:rsid w:val="00433450"/>
    <w:rsid w:val="004A55A8"/>
    <w:rsid w:val="004D0206"/>
    <w:rsid w:val="0054138A"/>
    <w:rsid w:val="00561D46"/>
    <w:rsid w:val="00573582"/>
    <w:rsid w:val="00596F78"/>
    <w:rsid w:val="00636C5D"/>
    <w:rsid w:val="00675B5B"/>
    <w:rsid w:val="00695D24"/>
    <w:rsid w:val="006C0C2C"/>
    <w:rsid w:val="006C1C2F"/>
    <w:rsid w:val="006C2AB2"/>
    <w:rsid w:val="00744C5F"/>
    <w:rsid w:val="00745B58"/>
    <w:rsid w:val="00746C5C"/>
    <w:rsid w:val="007B2567"/>
    <w:rsid w:val="007B34D4"/>
    <w:rsid w:val="00843E5B"/>
    <w:rsid w:val="008E37AD"/>
    <w:rsid w:val="008E66DD"/>
    <w:rsid w:val="00960DCD"/>
    <w:rsid w:val="00985A12"/>
    <w:rsid w:val="009A5C3C"/>
    <w:rsid w:val="009E2DBB"/>
    <w:rsid w:val="00A3793B"/>
    <w:rsid w:val="00A51C9F"/>
    <w:rsid w:val="00A82CAC"/>
    <w:rsid w:val="00A84EF2"/>
    <w:rsid w:val="00A92B13"/>
    <w:rsid w:val="00AD216C"/>
    <w:rsid w:val="00BE74B7"/>
    <w:rsid w:val="00C278F9"/>
    <w:rsid w:val="00C40DD7"/>
    <w:rsid w:val="00C9262C"/>
    <w:rsid w:val="00CC2DB5"/>
    <w:rsid w:val="00CE2C94"/>
    <w:rsid w:val="00CF2694"/>
    <w:rsid w:val="00D42E9C"/>
    <w:rsid w:val="00D55E6D"/>
    <w:rsid w:val="00D90C53"/>
    <w:rsid w:val="00DB2964"/>
    <w:rsid w:val="00DD230C"/>
    <w:rsid w:val="00E435C9"/>
    <w:rsid w:val="00E4780E"/>
    <w:rsid w:val="00F0502F"/>
    <w:rsid w:val="00F63F69"/>
    <w:rsid w:val="00FF2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D24"/>
    <w:pPr>
      <w:ind w:left="720"/>
      <w:contextualSpacing/>
    </w:pPr>
  </w:style>
  <w:style w:type="paragraph" w:styleId="NormalWeb">
    <w:name w:val="Normal (Web)"/>
    <w:basedOn w:val="Normal"/>
    <w:uiPriority w:val="99"/>
    <w:unhideWhenUsed/>
    <w:rsid w:val="006C2AB2"/>
    <w:pPr>
      <w:spacing w:before="100" w:beforeAutospacing="1" w:after="100" w:afterAutospacing="1"/>
    </w:pPr>
  </w:style>
  <w:style w:type="paragraph" w:styleId="Header">
    <w:name w:val="header"/>
    <w:basedOn w:val="Normal"/>
    <w:link w:val="HeaderChar"/>
    <w:uiPriority w:val="99"/>
    <w:semiHidden/>
    <w:unhideWhenUsed/>
    <w:rsid w:val="00362CFF"/>
    <w:pPr>
      <w:tabs>
        <w:tab w:val="center" w:pos="4680"/>
        <w:tab w:val="right" w:pos="9360"/>
      </w:tabs>
    </w:pPr>
  </w:style>
  <w:style w:type="character" w:customStyle="1" w:styleId="HeaderChar">
    <w:name w:val="Header Char"/>
    <w:basedOn w:val="DefaultParagraphFont"/>
    <w:link w:val="Header"/>
    <w:uiPriority w:val="99"/>
    <w:semiHidden/>
    <w:rsid w:val="00362C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2CFF"/>
    <w:pPr>
      <w:tabs>
        <w:tab w:val="center" w:pos="4680"/>
        <w:tab w:val="right" w:pos="9360"/>
      </w:tabs>
    </w:pPr>
  </w:style>
  <w:style w:type="character" w:customStyle="1" w:styleId="FooterChar">
    <w:name w:val="Footer Char"/>
    <w:basedOn w:val="DefaultParagraphFont"/>
    <w:link w:val="Footer"/>
    <w:uiPriority w:val="99"/>
    <w:rsid w:val="00362CFF"/>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4A26"/>
  </w:style>
  <w:style w:type="character" w:styleId="Emphasis">
    <w:name w:val="Emphasis"/>
    <w:basedOn w:val="DefaultParagraphFont"/>
    <w:uiPriority w:val="20"/>
    <w:qFormat/>
    <w:rsid w:val="00174A26"/>
    <w:rPr>
      <w:i/>
      <w:iCs/>
    </w:rPr>
  </w:style>
  <w:style w:type="character" w:styleId="PlaceholderText">
    <w:name w:val="Placeholder Text"/>
    <w:basedOn w:val="DefaultParagraphFont"/>
    <w:uiPriority w:val="99"/>
    <w:semiHidden/>
    <w:rsid w:val="00960DCD"/>
    <w:rPr>
      <w:color w:val="808080"/>
    </w:rPr>
  </w:style>
  <w:style w:type="paragraph" w:styleId="BalloonText">
    <w:name w:val="Balloon Text"/>
    <w:basedOn w:val="Normal"/>
    <w:link w:val="BalloonTextChar"/>
    <w:uiPriority w:val="99"/>
    <w:semiHidden/>
    <w:unhideWhenUsed/>
    <w:rsid w:val="00960DCD"/>
    <w:rPr>
      <w:rFonts w:ascii="Tahoma" w:hAnsi="Tahoma" w:cs="Tahoma"/>
      <w:sz w:val="16"/>
      <w:szCs w:val="16"/>
    </w:rPr>
  </w:style>
  <w:style w:type="character" w:customStyle="1" w:styleId="BalloonTextChar">
    <w:name w:val="Balloon Text Char"/>
    <w:basedOn w:val="DefaultParagraphFont"/>
    <w:link w:val="BalloonText"/>
    <w:uiPriority w:val="99"/>
    <w:semiHidden/>
    <w:rsid w:val="00960D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5581978">
      <w:bodyDiv w:val="1"/>
      <w:marLeft w:val="0"/>
      <w:marRight w:val="0"/>
      <w:marTop w:val="0"/>
      <w:marBottom w:val="0"/>
      <w:divBdr>
        <w:top w:val="none" w:sz="0" w:space="0" w:color="auto"/>
        <w:left w:val="none" w:sz="0" w:space="0" w:color="auto"/>
        <w:bottom w:val="none" w:sz="0" w:space="0" w:color="auto"/>
        <w:right w:val="none" w:sz="0" w:space="0" w:color="auto"/>
      </w:divBdr>
    </w:div>
    <w:div w:id="1318605715">
      <w:bodyDiv w:val="1"/>
      <w:marLeft w:val="0"/>
      <w:marRight w:val="0"/>
      <w:marTop w:val="0"/>
      <w:marBottom w:val="0"/>
      <w:divBdr>
        <w:top w:val="none" w:sz="0" w:space="0" w:color="auto"/>
        <w:left w:val="none" w:sz="0" w:space="0" w:color="auto"/>
        <w:bottom w:val="none" w:sz="0" w:space="0" w:color="auto"/>
        <w:right w:val="none" w:sz="0" w:space="0" w:color="auto"/>
      </w:divBdr>
    </w:div>
    <w:div w:id="144831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2013-10-07T09:29:00Z</dcterms:created>
  <dcterms:modified xsi:type="dcterms:W3CDTF">2013-12-10T09:38:00Z</dcterms:modified>
</cp:coreProperties>
</file>